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E7727B">
        <w:rPr>
          <w:rStyle w:val="a4"/>
          <w:rFonts w:ascii="Roboto" w:hAnsi="Roboto"/>
        </w:rPr>
        <w:t>09.04</w:t>
      </w:r>
      <w:r w:rsidR="00FB24BF">
        <w:rPr>
          <w:rStyle w:val="a4"/>
          <w:rFonts w:ascii="Roboto" w:hAnsi="Roboto"/>
        </w:rPr>
        <w:t>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C952C4" w:rsidRDefault="00125F20" w:rsidP="00876B8E">
      <w:pPr>
        <w:pStyle w:val="a3"/>
        <w:shd w:val="clear" w:color="auto" w:fill="FFFFFF"/>
        <w:ind w:firstLine="709"/>
        <w:jc w:val="both"/>
        <w:rPr>
          <w:sz w:val="26"/>
          <w:szCs w:val="26"/>
        </w:rPr>
      </w:pPr>
      <w:r w:rsidRPr="00125F20">
        <w:rPr>
          <w:sz w:val="26"/>
          <w:szCs w:val="26"/>
        </w:rPr>
        <w:t xml:space="preserve">В отношении земельного участка общей площадью </w:t>
      </w:r>
      <w:r w:rsidR="009306E4">
        <w:rPr>
          <w:sz w:val="26"/>
          <w:szCs w:val="26"/>
        </w:rPr>
        <w:t>539</w:t>
      </w:r>
      <w:bookmarkStart w:id="0" w:name="_GoBack"/>
      <w:bookmarkEnd w:id="0"/>
      <w:r w:rsidRPr="00125F20">
        <w:rPr>
          <w:sz w:val="26"/>
          <w:szCs w:val="26"/>
        </w:rPr>
        <w:t xml:space="preserve"> </w:t>
      </w:r>
      <w:proofErr w:type="spellStart"/>
      <w:r w:rsidRPr="00125F20">
        <w:rPr>
          <w:sz w:val="26"/>
          <w:szCs w:val="26"/>
        </w:rPr>
        <w:t>кв.м</w:t>
      </w:r>
      <w:proofErr w:type="spellEnd"/>
      <w:r w:rsidRPr="00125F20">
        <w:rPr>
          <w:sz w:val="26"/>
          <w:szCs w:val="26"/>
        </w:rPr>
        <w:t>. с кадас</w:t>
      </w:r>
      <w:r w:rsidR="009306E4">
        <w:rPr>
          <w:sz w:val="26"/>
          <w:szCs w:val="26"/>
        </w:rPr>
        <w:t>тровым номером 24:04:0519001:539</w:t>
      </w:r>
      <w:r w:rsidRPr="00125F20">
        <w:rPr>
          <w:sz w:val="26"/>
          <w:szCs w:val="26"/>
        </w:rPr>
        <w:t>, расположенного по адресу: Красноярский край, Березовский р</w:t>
      </w:r>
      <w:r w:rsidR="009306E4">
        <w:rPr>
          <w:sz w:val="26"/>
          <w:szCs w:val="26"/>
        </w:rPr>
        <w:t>айон, СНТ «Энергетик», уч. № 70</w:t>
      </w:r>
      <w:r w:rsidRPr="00125F20">
        <w:rPr>
          <w:sz w:val="26"/>
          <w:szCs w:val="26"/>
        </w:rPr>
        <w:t xml:space="preserve">, в качестве правообладателя, владеющего данным объектом недвижимости на праве собственности, выявлена </w:t>
      </w:r>
      <w:r w:rsidR="009306E4">
        <w:rPr>
          <w:sz w:val="26"/>
          <w:szCs w:val="26"/>
        </w:rPr>
        <w:t>Сорокин Виктор Николаевич</w:t>
      </w:r>
      <w:r w:rsidR="00C952C4">
        <w:rPr>
          <w:sz w:val="26"/>
          <w:szCs w:val="26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25F20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81573"/>
    <w:rsid w:val="002B394A"/>
    <w:rsid w:val="002B4316"/>
    <w:rsid w:val="002C1660"/>
    <w:rsid w:val="002C3871"/>
    <w:rsid w:val="002D575D"/>
    <w:rsid w:val="002E4809"/>
    <w:rsid w:val="002F1F53"/>
    <w:rsid w:val="002F3033"/>
    <w:rsid w:val="003022D0"/>
    <w:rsid w:val="00305F98"/>
    <w:rsid w:val="00357B61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83D6E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306E4"/>
    <w:rsid w:val="009606B7"/>
    <w:rsid w:val="00961294"/>
    <w:rsid w:val="009754FA"/>
    <w:rsid w:val="00985FCA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952C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7727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2024-04-08T01:54:00Z</dcterms:created>
  <dcterms:modified xsi:type="dcterms:W3CDTF">2024-04-08T01:54:00Z</dcterms:modified>
</cp:coreProperties>
</file>