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AC" w:rsidRPr="003A6EF2" w:rsidRDefault="00F454AC" w:rsidP="005F3C74">
      <w:pPr>
        <w:pStyle w:val="10"/>
        <w:numPr>
          <w:ilvl w:val="0"/>
          <w:numId w:val="0"/>
        </w:numPr>
        <w:ind w:left="720"/>
      </w:pPr>
      <w:bookmarkStart w:id="0" w:name="_Toc179826234"/>
      <w:r w:rsidRPr="003A6EF2">
        <w:t xml:space="preserve">ОСНОВНЫЕ НАПРАВЛЕНИЯ БЮДЖЕТНОЙ ПОЛИТИКИ </w:t>
      </w:r>
      <w:r w:rsidR="005F3C74" w:rsidRPr="003A6EF2">
        <w:t xml:space="preserve">БЕРЕЗОВСКОГО РАЙОНА </w:t>
      </w:r>
      <w:r w:rsidRPr="003A6EF2">
        <w:t>КРАСНОЯРСКОГО КРАЯ НА 2025 ГОД И ПЛАНОВЫЙ ПЕРИОД 2026</w:t>
      </w:r>
      <w:r w:rsidRPr="003A6EF2">
        <w:rPr>
          <w:lang w:val="en-US"/>
        </w:rPr>
        <w:sym w:font="Symbol" w:char="F02D"/>
      </w:r>
      <w:r w:rsidRPr="003A6EF2">
        <w:t>2027 ГОДОВ</w:t>
      </w:r>
      <w:bookmarkEnd w:id="0"/>
    </w:p>
    <w:p w:rsidR="00F454AC" w:rsidRPr="003A6EF2" w:rsidRDefault="00F454AC" w:rsidP="00C67DD5">
      <w:pPr>
        <w:pStyle w:val="2"/>
      </w:pPr>
      <w:bookmarkStart w:id="1" w:name="_Toc179826235"/>
      <w:bookmarkStart w:id="2" w:name="_Toc116426873"/>
      <w:r w:rsidRPr="003A6EF2">
        <w:t>Цели и задачи бюджетной политики</w:t>
      </w:r>
      <w:bookmarkEnd w:id="1"/>
      <w:r w:rsidRPr="003A6EF2">
        <w:t xml:space="preserve"> </w:t>
      </w:r>
      <w:bookmarkEnd w:id="2"/>
    </w:p>
    <w:p w:rsidR="00F454AC" w:rsidRPr="003A6EF2" w:rsidRDefault="00F454AC" w:rsidP="00F454AC">
      <w:pPr>
        <w:rPr>
          <w:sz w:val="20"/>
          <w:szCs w:val="20"/>
          <w:lang w:eastAsia="ru-RU"/>
        </w:rPr>
      </w:pP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целях сохранения сбалансированного развития </w:t>
      </w:r>
      <w:r w:rsidR="00AE1BAE" w:rsidRPr="003A6EF2">
        <w:rPr>
          <w:rFonts w:ascii="Times New Roman" w:eastAsia="Calibri" w:hAnsi="Times New Roman" w:cs="Times New Roman"/>
          <w:szCs w:val="28"/>
        </w:rPr>
        <w:t xml:space="preserve">Березовского района </w:t>
      </w:r>
      <w:r w:rsidRPr="003A6EF2">
        <w:rPr>
          <w:rFonts w:ascii="Times New Roman" w:eastAsia="Calibri" w:hAnsi="Times New Roman" w:cs="Times New Roman"/>
          <w:szCs w:val="28"/>
        </w:rPr>
        <w:t>Красноярского края и устойчивого роста экономики, обеспечивающих последовательное повышение качества жизни граждан акценты бюджетной политики в 2025–2027 годах будут сконцентрированы на следующих направлениях: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1. Участие в реализации национальных целей развития Российской Федерации, определенных Президентом Российской Федерации.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2. Взаимодействие с </w:t>
      </w:r>
      <w:r w:rsidR="00AE1BAE" w:rsidRPr="003A6EF2">
        <w:rPr>
          <w:rFonts w:ascii="Times New Roman" w:eastAsia="Calibri" w:hAnsi="Times New Roman" w:cs="Times New Roman"/>
          <w:szCs w:val="28"/>
        </w:rPr>
        <w:t>краев</w:t>
      </w:r>
      <w:r w:rsidRPr="003A6EF2">
        <w:rPr>
          <w:rFonts w:ascii="Times New Roman" w:eastAsia="Calibri" w:hAnsi="Times New Roman" w:cs="Times New Roman"/>
          <w:szCs w:val="28"/>
        </w:rPr>
        <w:t xml:space="preserve">ыми органами власти, в том числе по увеличению объема финансовой поддержки из </w:t>
      </w:r>
      <w:r w:rsidR="00AE1BAE" w:rsidRPr="003A6EF2">
        <w:rPr>
          <w:rFonts w:ascii="Times New Roman" w:eastAsia="Calibri" w:hAnsi="Times New Roman" w:cs="Times New Roman"/>
          <w:szCs w:val="28"/>
        </w:rPr>
        <w:t>краев</w:t>
      </w:r>
      <w:r w:rsidRPr="003A6EF2">
        <w:rPr>
          <w:rFonts w:ascii="Times New Roman" w:eastAsia="Calibri" w:hAnsi="Times New Roman" w:cs="Times New Roman"/>
          <w:szCs w:val="28"/>
        </w:rPr>
        <w:t>ого бюджета.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3. Реализация проектов инфраструктурного развития, способствующих росту социально-экономического потенциала </w:t>
      </w:r>
      <w:r w:rsidR="00AE1BAE" w:rsidRPr="003A6EF2">
        <w:rPr>
          <w:rFonts w:ascii="Times New Roman" w:eastAsia="Calibri" w:hAnsi="Times New Roman" w:cs="Times New Roman"/>
          <w:szCs w:val="28"/>
        </w:rPr>
        <w:t xml:space="preserve">Березовского района </w:t>
      </w:r>
      <w:r w:rsidRPr="003A6EF2">
        <w:rPr>
          <w:rFonts w:ascii="Times New Roman" w:eastAsia="Calibri" w:hAnsi="Times New Roman" w:cs="Times New Roman"/>
          <w:szCs w:val="28"/>
        </w:rPr>
        <w:t>Красноярского края.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color w:val="FF0000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4. Содействие комплексному развитию муниципальных образований </w:t>
      </w:r>
      <w:r w:rsidR="00AE1BAE" w:rsidRPr="003A6EF2">
        <w:rPr>
          <w:rFonts w:ascii="Times New Roman" w:eastAsia="Calibri" w:hAnsi="Times New Roman" w:cs="Times New Roman"/>
          <w:szCs w:val="28"/>
        </w:rPr>
        <w:t xml:space="preserve">Березовского района </w:t>
      </w:r>
      <w:r w:rsidRPr="003A6EF2">
        <w:rPr>
          <w:rFonts w:ascii="Times New Roman" w:eastAsia="Calibri" w:hAnsi="Times New Roman" w:cs="Times New Roman"/>
          <w:szCs w:val="28"/>
        </w:rPr>
        <w:t xml:space="preserve">Красноярского края. 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5. Повышение эффективности бюджетных расходов.</w:t>
      </w:r>
    </w:p>
    <w:p w:rsidR="00F454AC" w:rsidRPr="003A6EF2" w:rsidRDefault="00F454AC" w:rsidP="00F454AC">
      <w:pPr>
        <w:spacing w:before="8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6. Вовлечение граждан в бюджетный процесс, включая развитие инициативного бюджетирования, повышение финансовой грамотности и формирования финансовой культуры населения.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Бюджетная политика </w:t>
      </w:r>
      <w:r w:rsidR="00AE1BAE" w:rsidRPr="003A6EF2">
        <w:rPr>
          <w:rFonts w:ascii="Times New Roman" w:eastAsia="Calibri" w:hAnsi="Times New Roman" w:cs="Times New Roman"/>
          <w:szCs w:val="28"/>
        </w:rPr>
        <w:t xml:space="preserve">Березовского района </w:t>
      </w:r>
      <w:r w:rsidRPr="003A6EF2">
        <w:rPr>
          <w:rFonts w:ascii="Times New Roman" w:eastAsia="Calibri" w:hAnsi="Times New Roman" w:cs="Times New Roman"/>
          <w:szCs w:val="28"/>
        </w:rPr>
        <w:t xml:space="preserve">Красноярского края будет ориентирована также на реализацию послания Губернатора Красноярского края об основных направлениях экономической и социальной политики региона от 30.05.2024. </w:t>
      </w:r>
      <w:r w:rsidRPr="003A6EF2">
        <w:rPr>
          <w:rFonts w:ascii="Times New Roman" w:hAnsi="Times New Roman"/>
          <w:szCs w:val="28"/>
        </w:rPr>
        <w:t>Среди ключевых приоритетов сохраняется реализация комплексной системы мер поддержки участников специальной военной операции и членов их семей.</w:t>
      </w:r>
    </w:p>
    <w:p w:rsidR="00F454AC" w:rsidRPr="003A6EF2" w:rsidRDefault="00F454AC" w:rsidP="00C67DD5">
      <w:pPr>
        <w:pStyle w:val="2"/>
      </w:pPr>
      <w:bookmarkStart w:id="3" w:name="_Toc179826236"/>
      <w:bookmarkStart w:id="4" w:name="_Toc116426874"/>
      <w:r w:rsidRPr="003A6EF2">
        <w:t>Участие в реализации национальных целей развития российской Федерации, определенных президентом российской федерации</w:t>
      </w:r>
      <w:bookmarkEnd w:id="3"/>
      <w:r w:rsidRPr="003A6EF2">
        <w:t xml:space="preserve"> </w:t>
      </w:r>
      <w:bookmarkEnd w:id="4"/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Указом Президента № 309 обозначены семь новых национальных целей развития страны, которые охватывают все сферы общественной жизни: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а) сохранение населения, укрепление здоровья и повышение благополучия людей, поддержка семьи;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б) 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lastRenderedPageBreak/>
        <w:t>в) комфортная и безопасная среда для жизни;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г) экологическое благополучие;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д) устойчивая и динамичная экономика;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е) технологическое лидерство;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ж) цифровая трансформация государственного и муниципального управления, экономики и социальной сферы.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В сравнении с национальными целями развития, ранее определенными Указом Президента Российской Федерации от 21.07.2020 № 474 «О национальных целях развития Российской Федерации на период до 2030 года» (утратил силу в связи с изданием Указа Президента № 309), изменены все национальные цели развития. Абсолютно новыми приоритетами выступили экологическое благополучие и технологическое лидерство.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Указом Президента № 309 установлено 82 целевых показателя и задач, выполнение которых характеризует достижение национальных целей. На содействие достижению национальных целей развития будет ориентирован весь инструментарий бюджетной политики. Одними из основных инструментов достижения национальных целей являются национальные проекты, включающие в себя меры по реализации Посланий Президента Российской Федерации Федеральному Собранию Российской Федерации, в том числе от 29.02.2024 года, подлежащие приоритетному финансированию.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На федеральном уровне определено 19 новых национальных проектов, которые условно можно сгруппировать по 4 направлениям (обеспечение экономического роста, достижение технологического суверенитета, развитие человеческого капитала, развитие инфраструктуры для жизни).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С 2025 года начнут действовать следующие национальные проекты: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«Продолжительная и активная жизнь»;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«Семья»;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«Молодежь и дети»;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«Кадры»;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«Инфраструктура для жизни»;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«Эффективная транспортная система»;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«Экологическое благополучие»;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«Эффективная и конкурентная экономика»;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«Туризм и гостеприимство»;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«Международная кооперация и экспорт»;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«Экономика данных и цифровая трансформация государства»</w:t>
      </w:r>
      <w:r w:rsidR="00871B20" w:rsidRPr="003A6EF2">
        <w:rPr>
          <w:rFonts w:ascii="Times New Roman" w:hAnsi="Times New Roman"/>
          <w:szCs w:val="28"/>
        </w:rPr>
        <w:t>.</w:t>
      </w:r>
      <w:r w:rsidRPr="003A6EF2">
        <w:rPr>
          <w:rFonts w:ascii="Times New Roman" w:hAnsi="Times New Roman"/>
          <w:szCs w:val="28"/>
        </w:rPr>
        <w:t xml:space="preserve"> </w:t>
      </w:r>
    </w:p>
    <w:p w:rsidR="00F454AC" w:rsidRPr="003A6EF2" w:rsidRDefault="00F454AC" w:rsidP="00871B20">
      <w:pPr>
        <w:spacing w:before="120"/>
        <w:ind w:firstLine="993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b/>
          <w:szCs w:val="28"/>
        </w:rPr>
        <w:lastRenderedPageBreak/>
        <w:t>Обеспечение устойчивого экономического роста</w:t>
      </w:r>
      <w:r w:rsidRPr="003A6EF2">
        <w:rPr>
          <w:rFonts w:ascii="Times New Roman" w:hAnsi="Times New Roman"/>
          <w:szCs w:val="28"/>
        </w:rPr>
        <w:t xml:space="preserve"> – основной фактор увеличения доходов населения, </w:t>
      </w:r>
      <w:r w:rsidRPr="003A6EF2">
        <w:rPr>
          <w:rFonts w:ascii="Times New Roman" w:hAnsi="Times New Roman" w:cs="Times New Roman"/>
          <w:szCs w:val="28"/>
        </w:rPr>
        <w:t>повышения</w:t>
      </w:r>
      <w:r w:rsidRPr="003A6EF2">
        <w:rPr>
          <w:rFonts w:ascii="Times New Roman" w:hAnsi="Times New Roman"/>
          <w:szCs w:val="28"/>
        </w:rPr>
        <w:t xml:space="preserve"> производительности труда и качества жизни, создания современной производственной инфраструктуры.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Предполагается реализация комплекса мер, направленных на повышение качества инвестиций в основной капитал и увеличение их объема, рост в сфере малого и среднего бизнеса, повышение конкурентоспособности, повышение уровня производительности труда.</w:t>
      </w:r>
    </w:p>
    <w:p w:rsidR="00F454AC" w:rsidRPr="003A6EF2" w:rsidRDefault="00F454AC" w:rsidP="00020458">
      <w:pPr>
        <w:spacing w:before="120"/>
        <w:ind w:firstLine="708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b/>
          <w:szCs w:val="28"/>
        </w:rPr>
        <w:t>Обеспечение граждан инфраструктурой</w:t>
      </w:r>
      <w:r w:rsidRPr="003A6EF2">
        <w:rPr>
          <w:rFonts w:ascii="Times New Roman" w:hAnsi="Times New Roman" w:cs="Times New Roman"/>
          <w:szCs w:val="28"/>
        </w:rPr>
        <w:t xml:space="preserve"> (жилищной, транспортной, социальной, коммунальной, промышленной) нового качества создаст новые условия для развития, улучшения качества жизни населения, повышения энергетической и ресурсной эффективности в ЖКХ и строительстве. Этому будут способствовать мероприятия по комплексному развитию инфраструктуры, по повышению обеспеченности жильем и обновлению жилищного фонда, модернизации коммунальной инфраструктуры, формированию эффективной транспортной системы.</w:t>
      </w:r>
    </w:p>
    <w:p w:rsidR="00F454AC" w:rsidRPr="003A6EF2" w:rsidRDefault="00F454AC" w:rsidP="00852930">
      <w:pPr>
        <w:spacing w:before="120"/>
        <w:ind w:firstLine="708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Реализация новых национальных проектов на федеральном и региональном уровне будет осуществляться с учетом перечня поручений по реализации Послания Президента Российской Федерации Федеральному Собранию Российской Федерации от 29.02.2024 № Пр-616 от 30.03.2024.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20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В Красноярском крае, начиная с 2025 года, структура региональных проектов</w:t>
      </w:r>
      <w:r w:rsidRPr="003A6EF2">
        <w:rPr>
          <w:rFonts w:ascii="Times New Roman" w:eastAsia="Calibri" w:hAnsi="Times New Roman" w:cs="Times New Roman"/>
          <w:szCs w:val="28"/>
        </w:rPr>
        <w:t xml:space="preserve">, направленных на достижение показателей и результатов соответствующих федеральных проектов, </w:t>
      </w:r>
      <w:r w:rsidRPr="003A6EF2">
        <w:rPr>
          <w:rFonts w:ascii="Times New Roman" w:hAnsi="Times New Roman"/>
          <w:szCs w:val="28"/>
        </w:rPr>
        <w:t xml:space="preserve">будет пересмотрена и приведена в соответствие с новыми национальными проектами. </w:t>
      </w:r>
    </w:p>
    <w:p w:rsidR="00852930" w:rsidRPr="003A6EF2" w:rsidRDefault="00F454AC" w:rsidP="00F454AC">
      <w:pPr>
        <w:autoSpaceDE w:val="0"/>
        <w:autoSpaceDN w:val="0"/>
        <w:adjustRightInd w:val="0"/>
        <w:spacing w:before="120"/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3A6EF2">
        <w:rPr>
          <w:rFonts w:ascii="Times New Roman" w:eastAsia="Times New Roman" w:hAnsi="Times New Roman"/>
          <w:szCs w:val="20"/>
          <w:lang w:eastAsia="ru-RU"/>
        </w:rPr>
        <w:t xml:space="preserve">Сохранены общие подходы к </w:t>
      </w:r>
      <w:proofErr w:type="spellStart"/>
      <w:r w:rsidRPr="003A6EF2">
        <w:rPr>
          <w:rFonts w:ascii="Times New Roman" w:eastAsia="Times New Roman" w:hAnsi="Times New Roman"/>
          <w:szCs w:val="20"/>
          <w:lang w:eastAsia="ru-RU"/>
        </w:rPr>
        <w:t>софинансированию</w:t>
      </w:r>
      <w:proofErr w:type="spellEnd"/>
      <w:r w:rsidRPr="003A6EF2">
        <w:rPr>
          <w:rFonts w:ascii="Times New Roman" w:eastAsia="Times New Roman" w:hAnsi="Times New Roman"/>
          <w:szCs w:val="20"/>
          <w:lang w:eastAsia="ru-RU"/>
        </w:rPr>
        <w:t xml:space="preserve"> национальных проектов на более высоком уровне по сравнению с другими субсидиями, предоставляемыми из </w:t>
      </w:r>
      <w:r w:rsidR="00852930" w:rsidRPr="003A6EF2">
        <w:rPr>
          <w:rFonts w:ascii="Times New Roman" w:eastAsia="Times New Roman" w:hAnsi="Times New Roman"/>
          <w:szCs w:val="20"/>
          <w:lang w:eastAsia="ru-RU"/>
        </w:rPr>
        <w:t>краев</w:t>
      </w:r>
      <w:r w:rsidRPr="003A6EF2">
        <w:rPr>
          <w:rFonts w:ascii="Times New Roman" w:eastAsia="Times New Roman" w:hAnsi="Times New Roman"/>
          <w:szCs w:val="20"/>
          <w:lang w:eastAsia="ru-RU"/>
        </w:rPr>
        <w:t>ого бюджета.</w:t>
      </w:r>
    </w:p>
    <w:p w:rsidR="00F454AC" w:rsidRPr="003A6EF2" w:rsidRDefault="00F454AC" w:rsidP="00852930">
      <w:pPr>
        <w:autoSpaceDE w:val="0"/>
        <w:autoSpaceDN w:val="0"/>
        <w:adjustRightInd w:val="0"/>
        <w:spacing w:before="120"/>
        <w:ind w:firstLine="720"/>
        <w:rPr>
          <w:rFonts w:ascii="Times New Roman" w:hAnsi="Times New Roman"/>
          <w:color w:val="FF0000"/>
          <w:szCs w:val="28"/>
        </w:rPr>
      </w:pPr>
      <w:r w:rsidRPr="003A6EF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Pr="003A6EF2">
        <w:rPr>
          <w:rFonts w:ascii="Times New Roman" w:hAnsi="Times New Roman" w:cs="Times New Roman"/>
          <w:szCs w:val="28"/>
        </w:rPr>
        <w:t>Во исполнение перечня поручений Президента Российской Федерации от 23.05.2019 № Пр-907 продолжится работа по информационному сопровождению хода реализации национальных проектов в регионе.</w:t>
      </w:r>
    </w:p>
    <w:p w:rsidR="00F454AC" w:rsidRPr="003A6EF2" w:rsidRDefault="00F454AC" w:rsidP="00C67DD5">
      <w:pPr>
        <w:pStyle w:val="2"/>
      </w:pPr>
      <w:bookmarkStart w:id="5" w:name="_Toc116426875"/>
      <w:bookmarkStart w:id="6" w:name="_Toc179826237"/>
      <w:r w:rsidRPr="003A6EF2">
        <w:t xml:space="preserve">Взаимодействие с </w:t>
      </w:r>
      <w:r w:rsidR="00852930" w:rsidRPr="003A6EF2">
        <w:t>КРАЕВ</w:t>
      </w:r>
      <w:r w:rsidRPr="003A6EF2">
        <w:t>ыми органами власти</w:t>
      </w:r>
      <w:bookmarkEnd w:id="5"/>
      <w:bookmarkEnd w:id="6"/>
    </w:p>
    <w:p w:rsidR="00BA1E02" w:rsidRPr="003A6EF2" w:rsidRDefault="00BA1E02" w:rsidP="00BA1E02">
      <w:pPr>
        <w:tabs>
          <w:tab w:val="left" w:pos="1080"/>
        </w:tabs>
        <w:ind w:firstLine="709"/>
        <w:rPr>
          <w:rFonts w:ascii="Times New Roman" w:hAnsi="Times New Roman"/>
          <w:szCs w:val="28"/>
        </w:rPr>
      </w:pPr>
      <w:bookmarkStart w:id="7" w:name="_Toc116426876"/>
      <w:bookmarkStart w:id="8" w:name="_Toc179826238"/>
    </w:p>
    <w:p w:rsidR="00BA1E02" w:rsidRPr="003A6EF2" w:rsidRDefault="00BA1E02" w:rsidP="00BA1E02">
      <w:pPr>
        <w:tabs>
          <w:tab w:val="left" w:pos="1080"/>
        </w:tabs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В предстоящем бюджетном периоде развитие межбюджетных отношений между краем и регионами будет осуществляться с учетом реализации комплекса мер, направленных на поддержание бюджетной устойчивости и самостоятельности региональных бюджетов, стимулирование инфраструктурного развития, обеспечения эффективного участия регионов в реализации новых национальных целей развития страны. Сохраняется акцент на усиление выравнивающего механизма межбюджетного регулирования, оказание необходимой финансовой поддержки регионам с невысоким уровнем социально-экономического развития.</w:t>
      </w:r>
    </w:p>
    <w:p w:rsidR="00BA1E02" w:rsidRPr="003A6EF2" w:rsidRDefault="00BA1E02" w:rsidP="00BA1E02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lastRenderedPageBreak/>
        <w:t>Актуальными для Красноярского края являются следующие инструменты и механизмы федеральной бюджетной политики, направленные на развитие системы межбюджетных отношений с регионами и пространственное развитие:</w:t>
      </w:r>
    </w:p>
    <w:p w:rsidR="00BA1E02" w:rsidRPr="003A6EF2" w:rsidRDefault="00BA1E02" w:rsidP="00BA1E02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b/>
          <w:szCs w:val="28"/>
        </w:rPr>
        <w:t>в рамках стимулирования социально-экономического развития</w:t>
      </w:r>
      <w:r w:rsidRPr="003A6EF2">
        <w:rPr>
          <w:rFonts w:ascii="Times New Roman" w:hAnsi="Times New Roman"/>
          <w:szCs w:val="28"/>
        </w:rPr>
        <w:t>, оказания финансовой поддержки регионам и повышения ответственности при планировании, исполнении региональных и местных бюджетов и осуществлении долговой политики:</w:t>
      </w:r>
    </w:p>
    <w:p w:rsidR="00BA1E02" w:rsidRPr="003A6EF2" w:rsidRDefault="00BA1E02" w:rsidP="00BA1E02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совершенствование механизма </w:t>
      </w:r>
      <w:proofErr w:type="spellStart"/>
      <w:r w:rsidRPr="003A6EF2">
        <w:rPr>
          <w:rFonts w:ascii="Times New Roman" w:hAnsi="Times New Roman"/>
          <w:szCs w:val="28"/>
        </w:rPr>
        <w:t>софинансирования</w:t>
      </w:r>
      <w:proofErr w:type="spellEnd"/>
      <w:r w:rsidRPr="003A6EF2">
        <w:rPr>
          <w:rFonts w:ascii="Times New Roman" w:hAnsi="Times New Roman"/>
          <w:szCs w:val="28"/>
        </w:rPr>
        <w:t xml:space="preserve"> из краевого и местного бюджетов национальных проектов в целях реализации национальных целей развития;</w:t>
      </w:r>
    </w:p>
    <w:p w:rsidR="00BA1E02" w:rsidRPr="003A6EF2" w:rsidRDefault="00BA1E02" w:rsidP="00BA1E02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предоставление с 2025 года всем муниципальным образованиям права введения туристического налога в качестве дополнительного доходного источника местного бюджета, средства которого могли бы быть направлены в том числе на развитие туристической инфраструктуры;</w:t>
      </w:r>
    </w:p>
    <w:p w:rsidR="00BA1E02" w:rsidRPr="003A6EF2" w:rsidRDefault="00BA1E02" w:rsidP="00BA1E02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в рамках реализации </w:t>
      </w:r>
      <w:r w:rsidRPr="003A6EF2">
        <w:rPr>
          <w:rFonts w:ascii="Times New Roman" w:hAnsi="Times New Roman"/>
          <w:b/>
          <w:szCs w:val="28"/>
        </w:rPr>
        <w:t>стратегической инициативы</w:t>
      </w:r>
      <w:r w:rsidRPr="003A6EF2">
        <w:rPr>
          <w:rFonts w:ascii="Times New Roman" w:hAnsi="Times New Roman"/>
          <w:szCs w:val="28"/>
        </w:rPr>
        <w:t xml:space="preserve"> </w:t>
      </w:r>
      <w:r w:rsidRPr="003A6EF2">
        <w:rPr>
          <w:rFonts w:ascii="Times New Roman" w:hAnsi="Times New Roman"/>
          <w:b/>
          <w:szCs w:val="28"/>
        </w:rPr>
        <w:t>«Инфраструктурное меню»</w:t>
      </w:r>
      <w:r w:rsidRPr="003A6EF2">
        <w:rPr>
          <w:rFonts w:ascii="Times New Roman" w:hAnsi="Times New Roman"/>
          <w:szCs w:val="28"/>
        </w:rPr>
        <w:t>:</w:t>
      </w:r>
    </w:p>
    <w:p w:rsidR="00BA1E02" w:rsidRPr="003A6EF2" w:rsidRDefault="00BA1E02" w:rsidP="00BA1E02">
      <w:pPr>
        <w:tabs>
          <w:tab w:val="left" w:pos="709"/>
        </w:tabs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продолжение предоставления субъектам Российской Федерации бюджетных кредитов на реализацию инфраструктурных проектов, в том числе для реализации ранее одобренных Правительством Российской Федерации проектов;</w:t>
      </w:r>
    </w:p>
    <w:p w:rsidR="00BA1E02" w:rsidRPr="003A6EF2" w:rsidRDefault="00BA1E02" w:rsidP="00BA1E02">
      <w:pPr>
        <w:tabs>
          <w:tab w:val="left" w:pos="709"/>
        </w:tabs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развитие системы контроля за достижением целевых показателей инфраструктурных проектов, в том числе с использованием ГИИС «Электронный бюджет»;</w:t>
      </w:r>
    </w:p>
    <w:p w:rsidR="00BA1E02" w:rsidRPr="003A6EF2" w:rsidRDefault="00BA1E02" w:rsidP="00BA1E02">
      <w:pPr>
        <w:tabs>
          <w:tab w:val="left" w:pos="0"/>
        </w:tabs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определение мер ответственности за </w:t>
      </w:r>
      <w:proofErr w:type="spellStart"/>
      <w:r w:rsidRPr="003A6EF2">
        <w:rPr>
          <w:rFonts w:ascii="Times New Roman" w:hAnsi="Times New Roman"/>
          <w:szCs w:val="28"/>
        </w:rPr>
        <w:t>недостижение</w:t>
      </w:r>
      <w:proofErr w:type="spellEnd"/>
      <w:r w:rsidRPr="003A6EF2">
        <w:rPr>
          <w:rFonts w:ascii="Times New Roman" w:hAnsi="Times New Roman"/>
          <w:szCs w:val="28"/>
        </w:rPr>
        <w:t xml:space="preserve"> ключевых показателей инфраструктурных проектов за счет средств целевых бюджетных кредитов инвестиционного характера, а также за несоблюдение сроков реализации проектов за счет средств указанных бюджетных кредитов, предоставленных в 2021-2024 годах;</w:t>
      </w:r>
    </w:p>
    <w:p w:rsidR="00BA1E02" w:rsidRPr="003A6EF2" w:rsidRDefault="00BA1E02" w:rsidP="00BA1E02">
      <w:pPr>
        <w:spacing w:before="120" w:after="120"/>
        <w:ind w:firstLine="709"/>
        <w:rPr>
          <w:rFonts w:ascii="Times New Roman" w:hAnsi="Times New Roman" w:cs="Calibri"/>
          <w:color w:val="000000"/>
          <w:szCs w:val="28"/>
        </w:rPr>
      </w:pPr>
      <w:r w:rsidRPr="003A6EF2">
        <w:rPr>
          <w:rFonts w:ascii="Times New Roman" w:hAnsi="Times New Roman" w:cs="Calibri"/>
          <w:szCs w:val="28"/>
        </w:rPr>
        <w:t>в целях</w:t>
      </w:r>
      <w:r w:rsidRPr="003A6EF2">
        <w:rPr>
          <w:rFonts w:ascii="Times New Roman" w:hAnsi="Times New Roman" w:cs="Calibri"/>
          <w:color w:val="000000"/>
          <w:szCs w:val="28"/>
        </w:rPr>
        <w:t xml:space="preserve"> стимулирования </w:t>
      </w:r>
      <w:r w:rsidRPr="003A6EF2">
        <w:rPr>
          <w:rFonts w:ascii="Times New Roman" w:hAnsi="Times New Roman" w:cs="Calibri"/>
          <w:b/>
          <w:color w:val="000000"/>
          <w:szCs w:val="28"/>
        </w:rPr>
        <w:t>пространственного</w:t>
      </w:r>
      <w:r w:rsidRPr="003A6EF2">
        <w:rPr>
          <w:rFonts w:ascii="Times New Roman" w:hAnsi="Times New Roman" w:cs="Calibri"/>
          <w:color w:val="000000"/>
          <w:szCs w:val="28"/>
        </w:rPr>
        <w:t xml:space="preserve"> </w:t>
      </w:r>
      <w:r w:rsidRPr="003A6EF2">
        <w:rPr>
          <w:rFonts w:ascii="Times New Roman" w:hAnsi="Times New Roman" w:cs="Calibri"/>
          <w:b/>
          <w:color w:val="000000"/>
          <w:szCs w:val="28"/>
        </w:rPr>
        <w:t>развития</w:t>
      </w:r>
      <w:r w:rsidRPr="003A6EF2">
        <w:rPr>
          <w:rFonts w:ascii="Times New Roman" w:hAnsi="Times New Roman" w:cs="Calibri"/>
          <w:color w:val="000000"/>
          <w:szCs w:val="28"/>
        </w:rPr>
        <w:t>:</w:t>
      </w:r>
    </w:p>
    <w:p w:rsidR="00BA1E02" w:rsidRPr="003A6EF2" w:rsidRDefault="00BA1E02" w:rsidP="00BA1E02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благоустройство общественных территорий и реализация в малых городах и исторических поселениях лучших проектов создания комфортной городской среды;</w:t>
      </w:r>
    </w:p>
    <w:p w:rsidR="00BA1E02" w:rsidRPr="003A6EF2" w:rsidRDefault="00BA1E02" w:rsidP="00BA1E02">
      <w:pPr>
        <w:tabs>
          <w:tab w:val="left" w:pos="1080"/>
        </w:tabs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Сохраняется актуальность решения вопросов, связанных с обеспечением в полном объеме за счет средств </w:t>
      </w:r>
      <w:r w:rsidR="00B4147A" w:rsidRPr="003A6EF2">
        <w:rPr>
          <w:rFonts w:ascii="Times New Roman" w:eastAsia="Calibri" w:hAnsi="Times New Roman" w:cs="Times New Roman"/>
          <w:szCs w:val="28"/>
        </w:rPr>
        <w:t>краев</w:t>
      </w:r>
      <w:r w:rsidRPr="003A6EF2">
        <w:rPr>
          <w:rFonts w:ascii="Times New Roman" w:eastAsia="Calibri" w:hAnsi="Times New Roman" w:cs="Times New Roman"/>
          <w:szCs w:val="28"/>
        </w:rPr>
        <w:t>ого бюджета переданных полномочий.</w:t>
      </w:r>
    </w:p>
    <w:p w:rsidR="00BA1E02" w:rsidRPr="003A6EF2" w:rsidRDefault="00BA1E02" w:rsidP="00BA1E02">
      <w:pPr>
        <w:widowControl w:val="0"/>
        <w:spacing w:before="120"/>
        <w:ind w:firstLine="708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Красноярским краем организована работа по участию в реализации </w:t>
      </w:r>
      <w:r w:rsidR="00B4147A" w:rsidRPr="003A6EF2">
        <w:rPr>
          <w:rFonts w:ascii="Times New Roman" w:eastAsia="Calibri" w:hAnsi="Times New Roman" w:cs="Times New Roman"/>
          <w:szCs w:val="28"/>
        </w:rPr>
        <w:t>в</w:t>
      </w:r>
      <w:r w:rsidRPr="003A6EF2">
        <w:rPr>
          <w:rFonts w:ascii="Times New Roman" w:eastAsia="Calibri" w:hAnsi="Times New Roman" w:cs="Times New Roman"/>
          <w:szCs w:val="28"/>
        </w:rPr>
        <w:t xml:space="preserve"> рамках федерального проекта по сохранени</w:t>
      </w:r>
      <w:r w:rsidR="00B4147A" w:rsidRPr="003A6EF2">
        <w:rPr>
          <w:rFonts w:ascii="Times New Roman" w:eastAsia="Calibri" w:hAnsi="Times New Roman" w:cs="Times New Roman"/>
          <w:szCs w:val="28"/>
        </w:rPr>
        <w:t>ю</w:t>
      </w:r>
      <w:r w:rsidRPr="003A6EF2">
        <w:rPr>
          <w:rFonts w:ascii="Times New Roman" w:eastAsia="Calibri" w:hAnsi="Times New Roman" w:cs="Times New Roman"/>
          <w:szCs w:val="28"/>
        </w:rPr>
        <w:t xml:space="preserve"> культурного </w:t>
      </w:r>
      <w:r w:rsidRPr="003A6EF2">
        <w:rPr>
          <w:rFonts w:ascii="Times New Roman" w:eastAsia="Calibri" w:hAnsi="Times New Roman" w:cs="Times New Roman"/>
          <w:szCs w:val="28"/>
        </w:rPr>
        <w:br/>
        <w:t xml:space="preserve">и исторического наследия, реализуются мероприятия по модернизации библиотек в части комплектования книжных фондов. </w:t>
      </w:r>
    </w:p>
    <w:p w:rsidR="00BA1E02" w:rsidRPr="003A6EF2" w:rsidRDefault="00BA1E02" w:rsidP="00BA1E02">
      <w:pPr>
        <w:widowControl w:val="0"/>
        <w:spacing w:before="120"/>
        <w:ind w:firstLine="708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lastRenderedPageBreak/>
        <w:t xml:space="preserve">Продолжится реализация механизмов социального заказа в рамках Федерального закона </w:t>
      </w:r>
      <w:r w:rsidRPr="003A6EF2">
        <w:rPr>
          <w:rFonts w:ascii="Times New Roman" w:hAnsi="Times New Roman" w:cs="Times New Roman"/>
          <w:szCs w:val="28"/>
        </w:rPr>
        <w:t xml:space="preserve">от 13.07.2020 № 189-ФЗ «О государственном (муниципальном) социальном заказе на оказание государственных (муниципальных) услуг в социальной сфере», где Красноярский край вошел </w:t>
      </w:r>
      <w:r w:rsidRPr="003A6EF2">
        <w:rPr>
          <w:rFonts w:ascii="Times New Roman" w:hAnsi="Times New Roman" w:cs="Times New Roman"/>
          <w:szCs w:val="28"/>
        </w:rPr>
        <w:br/>
        <w:t xml:space="preserve">в число первых пилотных регионов (в 2021 году). </w:t>
      </w:r>
      <w:r w:rsidRPr="003A6EF2">
        <w:rPr>
          <w:rFonts w:ascii="Times New Roman" w:eastAsia="Calibri" w:hAnsi="Times New Roman" w:cs="Times New Roman"/>
          <w:szCs w:val="28"/>
        </w:rPr>
        <w:t xml:space="preserve"> </w:t>
      </w:r>
    </w:p>
    <w:p w:rsidR="00BA1E02" w:rsidRPr="003A6EF2" w:rsidRDefault="00BA1E02" w:rsidP="00BA1E02">
      <w:pPr>
        <w:tabs>
          <w:tab w:val="right" w:pos="709"/>
        </w:tabs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Продолжится работа по подготовке предложений по совершенствованию федерального бюджетного и налогового законодательства в случае внесения (планирования) изменений, оказывающих влияние на формирование и исполнение бюджета Красноярского края. </w:t>
      </w:r>
    </w:p>
    <w:p w:rsidR="00F454AC" w:rsidRPr="003A6EF2" w:rsidRDefault="00F454AC" w:rsidP="00C67DD5">
      <w:pPr>
        <w:pStyle w:val="2"/>
        <w:rPr>
          <w:rFonts w:asciiTheme="minorHAnsi" w:hAnsiTheme="minorHAnsi"/>
        </w:rPr>
      </w:pPr>
      <w:r w:rsidRPr="003A6EF2">
        <w:t>Реализация проектов инфраструктурного развития</w:t>
      </w:r>
      <w:bookmarkEnd w:id="7"/>
      <w:bookmarkEnd w:id="8"/>
    </w:p>
    <w:p w:rsidR="00F454AC" w:rsidRPr="003A6EF2" w:rsidRDefault="00ED35C5" w:rsidP="00F454AC">
      <w:pPr>
        <w:shd w:val="clear" w:color="auto" w:fill="FFFFFF" w:themeFill="background1"/>
        <w:tabs>
          <w:tab w:val="right" w:pos="709"/>
        </w:tabs>
        <w:spacing w:before="120" w:after="120"/>
        <w:ind w:firstLine="709"/>
        <w:rPr>
          <w:rFonts w:ascii="Times New Roman" w:hAnsi="Times New Roman" w:cs="Times New Roman"/>
          <w:shd w:val="clear" w:color="auto" w:fill="FFFFFF"/>
        </w:rPr>
      </w:pPr>
      <w:r w:rsidRPr="003A6EF2">
        <w:rPr>
          <w:rFonts w:ascii="Times New Roman" w:hAnsi="Times New Roman" w:cs="Times New Roman"/>
          <w:shd w:val="clear" w:color="auto" w:fill="FFFFFF"/>
        </w:rPr>
        <w:t>О</w:t>
      </w:r>
      <w:r w:rsidR="00F454AC" w:rsidRPr="003A6EF2">
        <w:rPr>
          <w:rFonts w:ascii="Times New Roman" w:hAnsi="Times New Roman" w:cs="Times New Roman"/>
          <w:shd w:val="clear" w:color="auto" w:fill="FFFFFF"/>
        </w:rPr>
        <w:t xml:space="preserve">дной из стратегических целей на всех уровнях управления становится разработка эффективной инфраструктурной политики, которая предопределяет устойчивые тенденции экономического роста, создает необходимые условия для социально-экономического развития и повышения качества жизни населения. </w:t>
      </w:r>
    </w:p>
    <w:p w:rsidR="00F454AC" w:rsidRPr="003A6EF2" w:rsidRDefault="00F454AC" w:rsidP="00F454AC">
      <w:pPr>
        <w:shd w:val="clear" w:color="auto" w:fill="FFFFFF" w:themeFill="background1"/>
        <w:tabs>
          <w:tab w:val="right" w:pos="709"/>
        </w:tabs>
        <w:spacing w:before="120" w:after="120"/>
        <w:ind w:firstLine="709"/>
        <w:rPr>
          <w:rFonts w:ascii="Times New Roman" w:hAnsi="Times New Roman" w:cs="Times New Roman"/>
          <w:shd w:val="clear" w:color="auto" w:fill="FFFFFF"/>
        </w:rPr>
      </w:pPr>
      <w:r w:rsidRPr="003A6EF2">
        <w:rPr>
          <w:rFonts w:ascii="Times New Roman" w:hAnsi="Times New Roman" w:cs="Times New Roman"/>
          <w:shd w:val="clear" w:color="auto" w:fill="FFFFFF"/>
        </w:rPr>
        <w:t>Обеспечение граждан инфраструктурой нового качества синхронизировано с такой национальной целью, определенной Указом Президента № 309, как создание комфортной и безопасной среды для жизни.</w:t>
      </w:r>
    </w:p>
    <w:p w:rsidR="00F454AC" w:rsidRPr="003A6EF2" w:rsidRDefault="00F454AC" w:rsidP="00F454AC">
      <w:pPr>
        <w:shd w:val="clear" w:color="auto" w:fill="FFFFFF" w:themeFill="background1"/>
        <w:tabs>
          <w:tab w:val="right" w:pos="709"/>
        </w:tabs>
        <w:spacing w:before="120" w:after="120"/>
        <w:ind w:firstLine="709"/>
        <w:rPr>
          <w:rFonts w:ascii="Times New Roman" w:hAnsi="Times New Roman" w:cs="Times New Roman"/>
          <w:shd w:val="clear" w:color="auto" w:fill="FFFFFF"/>
        </w:rPr>
      </w:pPr>
      <w:r w:rsidRPr="003A6EF2">
        <w:rPr>
          <w:rFonts w:ascii="Times New Roman" w:hAnsi="Times New Roman" w:cs="Times New Roman"/>
          <w:shd w:val="clear" w:color="auto" w:fill="FFFFFF"/>
        </w:rPr>
        <w:t xml:space="preserve">На территории Красноярского края подходы к инфраструктурному развитию определены в Стратегии социально-экономического развития Красноярского края до 2030 года, утвержденной постановлением Правительства Красноярского края от 30.10.2018 № 647-п. Обеспечению перспективных потребностей населения и экономики, росту социально-экономического потенциала региона способствуют возможности для масштабного и эффективного развития строительного, транспортного, жилищно-коммунального и информационно-коммуникационного комплекса. </w:t>
      </w:r>
    </w:p>
    <w:p w:rsidR="00F454AC" w:rsidRPr="003A6EF2" w:rsidRDefault="00F454AC" w:rsidP="00F454AC">
      <w:pPr>
        <w:shd w:val="clear" w:color="auto" w:fill="FFFFFF" w:themeFill="background1"/>
        <w:tabs>
          <w:tab w:val="right" w:pos="709"/>
        </w:tabs>
        <w:spacing w:before="120" w:after="120"/>
        <w:ind w:firstLine="709"/>
        <w:rPr>
          <w:rFonts w:ascii="Times New Roman" w:hAnsi="Times New Roman" w:cs="Times New Roman"/>
          <w:shd w:val="clear" w:color="auto" w:fill="FFFFFF"/>
        </w:rPr>
      </w:pPr>
      <w:r w:rsidRPr="003A6EF2">
        <w:rPr>
          <w:rFonts w:ascii="Times New Roman" w:hAnsi="Times New Roman" w:cs="Times New Roman"/>
          <w:shd w:val="clear" w:color="auto" w:fill="FFFFFF"/>
        </w:rPr>
        <w:t xml:space="preserve">Основные направления инфраструктурного развития отражены в государственных программах Красноярского края «Создание условий для обеспечения жильем граждан и формирование комфортной городской среды», «Развитие транспортной системы», «Реформирование и модернизация жилищно-коммунального хозяйства» (наименования приведены с учетом трансформации государственных программ). Мероприятия государственных программ синхронизированы с новым национальным проектом «Инфраструктура для жизни», направленным на достижение цели национального развития по формированию комфортной и безопасной среды для жизни. 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Финансовый потенциал Красноярского края позволяет реализовывать инфраструктурные проекты в сфере развития транспортной системы, дорожной сети, жилищного строительства. Например, путем предоставления </w:t>
      </w:r>
      <w:r w:rsidRPr="003A6EF2">
        <w:rPr>
          <w:rFonts w:ascii="Times New Roman" w:hAnsi="Times New Roman"/>
          <w:szCs w:val="28"/>
        </w:rPr>
        <w:lastRenderedPageBreak/>
        <w:t xml:space="preserve">средств дорожного фонда Красноярского края, межбюджетных трансфертов местным бюджетам из краевого бюджета, субсидирования юридических лиц. 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Дополнительный импульс придает возможность использования новых инструментов территориального развития, определенных на федеральном уровне. На обеспечение финансирования реализации в субъектах Российской Федерации инфраструктурных проектов направлена стратегическая инициатива «Инфраструктурное меню», включающая механизмы государственной поддержки, которые позволяют осуществить наиболее дорогостоящие и значимые для социально-экономического развития регионов инфраструктурные проекты. 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Таким образом, реализация инфраструктурных проектов призвана стимулировать градостроительное развитие, повысить транспортную доступность, обеспечить решение наиболее актуальных вопросов в сфере жилищного строительства и жилищно-коммунального хозяйства. </w:t>
      </w:r>
    </w:p>
    <w:p w:rsidR="00F454AC" w:rsidRPr="003A6EF2" w:rsidRDefault="00F454AC" w:rsidP="00C67DD5">
      <w:pPr>
        <w:pStyle w:val="2"/>
      </w:pPr>
      <w:bookmarkStart w:id="9" w:name="_Toc116426877"/>
      <w:bookmarkStart w:id="10" w:name="_Toc179826239"/>
      <w:r w:rsidRPr="003A6EF2">
        <w:t>Содействие комплексному развитию муниципальных образований Красноярского края</w:t>
      </w:r>
      <w:bookmarkEnd w:id="9"/>
      <w:bookmarkEnd w:id="10"/>
    </w:p>
    <w:p w:rsidR="00F454AC" w:rsidRPr="003A6EF2" w:rsidRDefault="00F454AC" w:rsidP="00F454AC">
      <w:pPr>
        <w:pStyle w:val="3"/>
        <w:shd w:val="clear" w:color="auto" w:fill="FFFFFF" w:themeFill="background1"/>
        <w:spacing w:before="120"/>
        <w:rPr>
          <w:rFonts w:eastAsia="Times New Roman"/>
        </w:rPr>
      </w:pPr>
      <w:bookmarkStart w:id="11" w:name="_Toc179826240"/>
      <w:r w:rsidRPr="003A6EF2">
        <w:rPr>
          <w:rFonts w:eastAsia="Times New Roman"/>
        </w:rPr>
        <w:t>Основные подходы и инструменты</w:t>
      </w:r>
      <w:bookmarkEnd w:id="11"/>
    </w:p>
    <w:p w:rsidR="00F454AC" w:rsidRPr="003A6EF2" w:rsidRDefault="00F454AC" w:rsidP="00F454AC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pacing w:val="-4"/>
          <w:szCs w:val="28"/>
          <w:lang w:eastAsia="ru-RU"/>
        </w:rPr>
      </w:pPr>
      <w:r w:rsidRPr="003A6EF2">
        <w:rPr>
          <w:rFonts w:ascii="Times New Roman" w:hAnsi="Times New Roman" w:cs="Times New Roman"/>
          <w:spacing w:val="-4"/>
          <w:szCs w:val="28"/>
          <w:lang w:eastAsia="ru-RU"/>
        </w:rPr>
        <w:t>Приоритеты и цели государственной политики в сфере территориального развития Красноярского края и развития местного самоуправления определены Законом Красноярского края от 07.07.2016 № 10-4831 «О государственной поддержке развития местного самоуправления края», С</w:t>
      </w:r>
      <w:r w:rsidRPr="003A6EF2">
        <w:rPr>
          <w:rFonts w:ascii="Times New Roman" w:hAnsi="Times New Roman" w:cs="Times New Roman"/>
          <w:spacing w:val="-4"/>
          <w:szCs w:val="28"/>
        </w:rPr>
        <w:t xml:space="preserve">тратегией социально-экономического развития Красноярского края до 2030 года (утверждена постановлением Правительства края от 30.10.2018 № 647-п) </w:t>
      </w:r>
      <w:r w:rsidRPr="003A6EF2">
        <w:rPr>
          <w:rFonts w:ascii="Times New Roman" w:hAnsi="Times New Roman" w:cs="Times New Roman"/>
          <w:spacing w:val="-4"/>
          <w:szCs w:val="28"/>
          <w:lang w:eastAsia="ru-RU"/>
        </w:rPr>
        <w:t>и в целом направлены на обеспечение комфортной и безопасной среды для жизни, что является</w:t>
      </w:r>
      <w:r w:rsidRPr="003A6EF2">
        <w:rPr>
          <w:rFonts w:ascii="Times New Roman" w:hAnsi="Times New Roman" w:cs="Times New Roman"/>
          <w:spacing w:val="-4"/>
          <w:szCs w:val="28"/>
        </w:rPr>
        <w:t xml:space="preserve"> одной из национальных целей развития, утвержденных Указом Президента № 309.</w:t>
      </w:r>
    </w:p>
    <w:p w:rsidR="00F454AC" w:rsidRPr="003A6EF2" w:rsidRDefault="00F454AC" w:rsidP="00F454AC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pacing w:val="-4"/>
          <w:szCs w:val="28"/>
          <w:lang w:eastAsia="ru-RU"/>
        </w:rPr>
      </w:pPr>
      <w:r w:rsidRPr="003A6EF2">
        <w:rPr>
          <w:rFonts w:ascii="Times New Roman" w:hAnsi="Times New Roman" w:cs="Times New Roman"/>
          <w:spacing w:val="-4"/>
          <w:szCs w:val="28"/>
          <w:lang w:eastAsia="ru-RU"/>
        </w:rPr>
        <w:t>С</w:t>
      </w:r>
      <w:r w:rsidRPr="003A6EF2">
        <w:rPr>
          <w:rFonts w:ascii="Times New Roman" w:hAnsi="Times New Roman" w:cs="Times New Roman"/>
          <w:spacing w:val="-4"/>
          <w:szCs w:val="28"/>
        </w:rPr>
        <w:t xml:space="preserve">тратегией социально-экономического развития Красноярского края до 2030 года </w:t>
      </w:r>
      <w:r w:rsidRPr="003A6EF2">
        <w:rPr>
          <w:rFonts w:ascii="Times New Roman" w:hAnsi="Times New Roman" w:cs="Times New Roman"/>
          <w:spacing w:val="-4"/>
          <w:szCs w:val="28"/>
          <w:lang w:eastAsia="ru-RU"/>
        </w:rPr>
        <w:t>предусмотрено создание необходимых социальных и инфраструктурных условий с учетом экономического потенциала территорий. Среди задач долгосрочного развития:</w:t>
      </w:r>
    </w:p>
    <w:p w:rsidR="00F454AC" w:rsidRPr="003A6EF2" w:rsidRDefault="00F454AC" w:rsidP="00F454AC">
      <w:pPr>
        <w:widowControl w:val="0"/>
        <w:autoSpaceDE w:val="0"/>
        <w:autoSpaceDN w:val="0"/>
        <w:adjustRightInd w:val="0"/>
        <w:spacing w:before="120"/>
        <w:ind w:firstLine="709"/>
        <w:rPr>
          <w:rFonts w:ascii="Times New Roman" w:hAnsi="Times New Roman" w:cs="Times New Roman"/>
          <w:spacing w:val="-4"/>
          <w:szCs w:val="28"/>
          <w:lang w:eastAsia="ru-RU"/>
        </w:rPr>
      </w:pPr>
      <w:r w:rsidRPr="003A6EF2">
        <w:rPr>
          <w:rFonts w:ascii="Times New Roman" w:hAnsi="Times New Roman" w:cs="Times New Roman"/>
          <w:spacing w:val="-4"/>
          <w:szCs w:val="28"/>
          <w:lang w:eastAsia="ru-RU"/>
        </w:rPr>
        <w:t>развитие транспортной, инженерной, коммунальной инфраструктур, способных повысить комфортность проживания на территории края и мобильность населения, ускорить экономический рост, увеличить конкурентоспособность продукции;</w:t>
      </w:r>
    </w:p>
    <w:p w:rsidR="00F454AC" w:rsidRPr="003A6EF2" w:rsidRDefault="00F454AC" w:rsidP="00F454AC">
      <w:pPr>
        <w:widowControl w:val="0"/>
        <w:autoSpaceDE w:val="0"/>
        <w:autoSpaceDN w:val="0"/>
        <w:spacing w:before="120"/>
        <w:ind w:firstLine="709"/>
        <w:rPr>
          <w:rFonts w:ascii="Times New Roman" w:eastAsia="Times New Roman" w:hAnsi="Times New Roman" w:cs="Times New Roman"/>
          <w:spacing w:val="-4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spacing w:val="-4"/>
          <w:szCs w:val="28"/>
          <w:lang w:eastAsia="ru-RU"/>
        </w:rPr>
        <w:t>создание комфортных и отвечающих современным требованиям условий жизни населения на основе высокого качества предоставляемых государственных, социальных, коммунальных, транспортных и бытовых услуг.</w:t>
      </w:r>
    </w:p>
    <w:p w:rsidR="00F454AC" w:rsidRPr="003A6EF2" w:rsidRDefault="00F454AC" w:rsidP="00F454AC">
      <w:pPr>
        <w:shd w:val="clear" w:color="auto" w:fill="FFFFFF" w:themeFill="background1"/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К настоящему времени сформирован комплекс инструментов, призванных ускорить социально-экономическое развитие муниципальных образований Красноярского края, </w:t>
      </w: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целью которого является достижение </w:t>
      </w:r>
      <w:r w:rsidRPr="003A6EF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высокого качества жизни местного населения. </w:t>
      </w:r>
      <w:r w:rsidRPr="003A6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целях содействия комплексному развитию муниципальных образований </w:t>
      </w: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используются финансовые инструменты, механизмы стимулирующей инвестиционной и экономической политики, управленческие решения и меры организационного характера (в том числе принимаемые по итогам поездок Губернатора Красноярского края, полномочных представителей Губернатора Красноярского края и членов Правительства Красноярского края по муниципальным образованиям). </w:t>
      </w:r>
    </w:p>
    <w:p w:rsidR="00F454AC" w:rsidRPr="003A6EF2" w:rsidRDefault="00F454AC" w:rsidP="00F454AC">
      <w:pPr>
        <w:shd w:val="clear" w:color="auto" w:fill="FFFFFF" w:themeFill="background1"/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В ходе проведенной в 2024 году трансформации системы государственных программ Красноярского края в целях повышения качества и эффективности управления мероприятия государственных программ «Комплексное территориальное развитие Красноярского края» и «Содействие развитию местного самоуправления» объединены в государственную программу «Комплексное развитие территорий и содействие развитию местного самоуправления». Реализация объединенной государственной программы призвана содействовать достижению национальной цели развития страны по формированию комфортной и безопасной среды для жизни.  </w:t>
      </w:r>
    </w:p>
    <w:p w:rsidR="00F454AC" w:rsidRPr="003A6EF2" w:rsidRDefault="00F454AC" w:rsidP="00F454AC">
      <w:pPr>
        <w:shd w:val="clear" w:color="auto" w:fill="FFFFFF" w:themeFill="background1"/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hAnsi="Times New Roman"/>
          <w:szCs w:val="28"/>
        </w:rPr>
        <w:t>Бюджетные ассигнования для муниципальных образований сконцентрированы во всех государственных программах Красноярского края.</w:t>
      </w:r>
    </w:p>
    <w:p w:rsidR="00F454AC" w:rsidRPr="003A6EF2" w:rsidRDefault="00F454AC" w:rsidP="00F454AC">
      <w:pPr>
        <w:shd w:val="clear" w:color="auto" w:fill="FFFFFF" w:themeFill="background1"/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В рамках межбюджетных отношений муниципальным образованиям Красноярского края направляются ресурсы для эффективного участия в реализации национальных целей развития страны, на развитие социальной сферы и отраслей экономики, финансирование объектов капитального строительства, развитие материально-технической базы муниципальных учреждений и по другим направлениям.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hAnsi="Times New Roman" w:cs="Times New Roman"/>
          <w:szCs w:val="28"/>
        </w:rPr>
        <w:t xml:space="preserve">Бюджетная политика ориентирована на сохранение </w:t>
      </w:r>
      <w:r w:rsidRPr="003A6EF2">
        <w:rPr>
          <w:rFonts w:ascii="Times New Roman" w:eastAsia="Times New Roman" w:hAnsi="Times New Roman" w:cs="Times New Roman"/>
          <w:szCs w:val="28"/>
          <w:shd w:val="clear" w:color="auto" w:fill="FFFFFF" w:themeFill="background1"/>
          <w:lang w:eastAsia="ru-RU"/>
        </w:rPr>
        <w:t>действующих мер государственной поддержки муниципальных образований Красноярского края и увеличение расходов по отдельным направлениям.</w:t>
      </w: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В Красноярском крае продолжит развитие практика реализация муниципальных комплексных проектов развития, введенная в связи с принятием Закона Красноярского края от 11.07.2019 № 2-2919 «Об инвестиционной политике в Красноярском крае». Реализация таких проектов сопровождается созданием необходимых социальных и инфраструктурных условий в муниципальных образованиях. С использованием данного механизма </w:t>
      </w:r>
      <w:r w:rsidRPr="003A6EF2">
        <w:rPr>
          <w:rFonts w:ascii="Times New Roman" w:hAnsi="Times New Roman" w:cs="Times New Roman"/>
          <w:szCs w:val="28"/>
        </w:rPr>
        <w:t xml:space="preserve">планируется ремонт дорог, объектов образования, культуры, спорта, жилищно-коммунального хозяйства, а также разработка проектной документации. 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Основная часть Бюджета развития края направляется в муниципальные образования в форме межбюджетных трансфертов.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szCs w:val="28"/>
          <w:lang w:eastAsia="ru-RU"/>
        </w:rPr>
        <w:t xml:space="preserve">В перечне приоритетных направлений поддержки муниципальных образования Красноярского края, сформированном в том числе с учетом </w:t>
      </w:r>
      <w:r w:rsidRPr="003A6EF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мнения граждан, ремонт дорог местного значения, благоустройство территорий, развитие и модернизация жилищно-коммунального комплекса, ремонт учреждений социальный сферы, приобретение техники и другие направления. </w:t>
      </w:r>
    </w:p>
    <w:p w:rsidR="00F454AC" w:rsidRPr="003A6EF2" w:rsidRDefault="00F454AC" w:rsidP="00F454AC">
      <w:pPr>
        <w:spacing w:before="120"/>
        <w:ind w:firstLine="720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Вышеперечисленный комплекс мероприятий является важным инструментом бюджетной политики, призванным обеспечить социально-экономическое развитие муниципальных образований Красноярского края. При этом концентрация финансовых ресурсов по данным направлениям, с одной стороны, позволит поддержать органы местного самоуправления в период адаптации к новым условиям, с другой, будет содействовать сохранению доверия к целостности конструкции последовательно проводимой на краевом уровне бюджетной политики, несмотря на новые вызовы времени. </w:t>
      </w:r>
    </w:p>
    <w:p w:rsidR="00F454AC" w:rsidRPr="003A6EF2" w:rsidRDefault="00F454AC" w:rsidP="00F454AC">
      <w:pPr>
        <w:pStyle w:val="3"/>
        <w:spacing w:before="240"/>
        <w:rPr>
          <w:rFonts w:eastAsia="Times New Roman"/>
        </w:rPr>
      </w:pPr>
      <w:bookmarkStart w:id="12" w:name="_Toc179826241"/>
      <w:r w:rsidRPr="003A6EF2">
        <w:rPr>
          <w:rFonts w:eastAsia="Times New Roman"/>
        </w:rPr>
        <w:t>Межбюджетные отношения и меры, направленные на поддержание бюджетной устойчивости и самостоятельности местных бюджетов.</w:t>
      </w:r>
      <w:bookmarkEnd w:id="12"/>
      <w:r w:rsidRPr="003A6EF2">
        <w:rPr>
          <w:rFonts w:eastAsia="Times New Roman"/>
        </w:rPr>
        <w:t xml:space="preserve"> </w:t>
      </w:r>
    </w:p>
    <w:p w:rsidR="00F454AC" w:rsidRPr="003A6EF2" w:rsidRDefault="00F454AC" w:rsidP="00F454AC">
      <w:pPr>
        <w:spacing w:before="120"/>
        <w:ind w:firstLine="720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рамках межбюджетных отношений будут реализованы решения, набавленные на поддержание финансовой устойчивости, сбалансированности </w:t>
      </w:r>
      <w:r w:rsidRPr="003A6EF2">
        <w:rPr>
          <w:rFonts w:ascii="Times New Roman" w:eastAsia="Calibri" w:hAnsi="Times New Roman" w:cs="Times New Roman"/>
          <w:szCs w:val="28"/>
        </w:rPr>
        <w:br/>
        <w:t>и самостоятельности местных бюджетов, снижение рисков неисполнения первоочередных расходных обязательств.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Параметры местных бюджетов на 2025</w:t>
      </w:r>
      <w:r w:rsidRPr="003A6EF2">
        <w:rPr>
          <w:rFonts w:ascii="Times New Roman" w:hAnsi="Times New Roman" w:cs="Times New Roman"/>
          <w:szCs w:val="28"/>
        </w:rPr>
        <w:t>–</w:t>
      </w:r>
      <w:r w:rsidRPr="003A6EF2">
        <w:rPr>
          <w:rFonts w:ascii="Times New Roman" w:hAnsi="Times New Roman"/>
          <w:szCs w:val="28"/>
        </w:rPr>
        <w:t xml:space="preserve">2027 годы будут определяться </w:t>
      </w:r>
      <w:r w:rsidRPr="003A6EF2">
        <w:rPr>
          <w:rFonts w:ascii="Times New Roman" w:hAnsi="Times New Roman"/>
          <w:szCs w:val="28"/>
        </w:rPr>
        <w:br/>
        <w:t xml:space="preserve">с учетом </w:t>
      </w:r>
      <w:r w:rsidRPr="003A6EF2">
        <w:rPr>
          <w:rFonts w:ascii="Times New Roman" w:hAnsi="Times New Roman" w:cs="Times New Roman"/>
          <w:szCs w:val="28"/>
        </w:rPr>
        <w:t xml:space="preserve">разграничения доходов между краевым бюджетом и бюджетами соответствующих муниципальных образований </w:t>
      </w:r>
      <w:r w:rsidR="00ED3A1D" w:rsidRPr="003A6EF2">
        <w:rPr>
          <w:rFonts w:ascii="Times New Roman" w:hAnsi="Times New Roman" w:cs="Times New Roman"/>
          <w:szCs w:val="28"/>
        </w:rPr>
        <w:t>района</w:t>
      </w:r>
      <w:r w:rsidRPr="003A6EF2">
        <w:rPr>
          <w:rFonts w:ascii="Times New Roman" w:hAnsi="Times New Roman" w:cs="Times New Roman"/>
          <w:szCs w:val="28"/>
        </w:rPr>
        <w:t>,</w:t>
      </w:r>
      <w:r w:rsidRPr="003A6EF2">
        <w:rPr>
          <w:rFonts w:ascii="Times New Roman" w:hAnsi="Times New Roman"/>
          <w:szCs w:val="28"/>
        </w:rPr>
        <w:t xml:space="preserve"> межбюджетных трансфертов из краевого бюджета (в том числе за счет федеральных средств), роста собственной доходной базы.</w:t>
      </w:r>
    </w:p>
    <w:p w:rsidR="00F454AC" w:rsidRPr="003A6EF2" w:rsidRDefault="00F454AC" w:rsidP="00ED3A1D">
      <w:pPr>
        <w:spacing w:before="120"/>
        <w:ind w:firstLine="709"/>
        <w:rPr>
          <w:rFonts w:ascii="Times New Roman" w:hAnsi="Times New Roman" w:cs="Times New Roman"/>
          <w:color w:val="FF0000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Исполнение местных бюджетов будет осуществляться с учетом </w:t>
      </w:r>
      <w:r w:rsidRPr="003A6EF2">
        <w:rPr>
          <w:rFonts w:ascii="Times New Roman" w:hAnsi="Times New Roman" w:cs="Times New Roman"/>
          <w:szCs w:val="28"/>
        </w:rPr>
        <w:t xml:space="preserve">особенностей, установленных проектом федерального закона </w:t>
      </w:r>
      <w:r w:rsidRPr="003A6EF2">
        <w:rPr>
          <w:rFonts w:ascii="Times New Roman" w:eastAsia="Calibri" w:hAnsi="Times New Roman" w:cs="Times New Roman"/>
          <w:szCs w:val="28"/>
        </w:rPr>
        <w:t>№ 727327-8</w:t>
      </w:r>
      <w:r w:rsidRPr="003A6EF2">
        <w:rPr>
          <w:rFonts w:ascii="Times New Roman" w:hAnsi="Times New Roman" w:cs="Times New Roman"/>
          <w:szCs w:val="28"/>
        </w:rPr>
        <w:t xml:space="preserve"> </w:t>
      </w:r>
      <w:r w:rsidRPr="003A6EF2">
        <w:rPr>
          <w:rFonts w:ascii="Times New Roman" w:hAnsi="Times New Roman" w:cs="Times New Roman"/>
          <w:szCs w:val="28"/>
        </w:rPr>
        <w:br/>
        <w:t xml:space="preserve">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Федерации», внесенном в Государственную Думу одновременно с проектом федерального бюджета на 2025-2027 годы. 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Положительным образом на финансовых показателях местных бюджетов отражаются нижеперечисленные решения. </w:t>
      </w:r>
    </w:p>
    <w:p w:rsidR="00F454AC" w:rsidRPr="003A6EF2" w:rsidRDefault="00F454AC" w:rsidP="00E23F2D">
      <w:pPr>
        <w:spacing w:before="120" w:after="120"/>
        <w:ind w:firstLine="709"/>
        <w:jc w:val="left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hAnsi="Times New Roman"/>
          <w:szCs w:val="28"/>
        </w:rPr>
        <w:t>1) </w:t>
      </w:r>
      <w:proofErr w:type="gramStart"/>
      <w:r w:rsidRPr="003A6EF2">
        <w:rPr>
          <w:rFonts w:ascii="Times New Roman" w:hAnsi="Times New Roman"/>
          <w:szCs w:val="28"/>
        </w:rPr>
        <w:t>В</w:t>
      </w:r>
      <w:proofErr w:type="gramEnd"/>
      <w:r w:rsidRPr="003A6EF2">
        <w:rPr>
          <w:rFonts w:ascii="Times New Roman" w:hAnsi="Times New Roman"/>
          <w:szCs w:val="28"/>
        </w:rPr>
        <w:t xml:space="preserve"> целях </w:t>
      </w:r>
      <w:r w:rsidRPr="003A6EF2">
        <w:rPr>
          <w:rFonts w:ascii="Times New Roman" w:eastAsia="Calibri" w:hAnsi="Times New Roman" w:cs="Times New Roman"/>
          <w:szCs w:val="28"/>
        </w:rPr>
        <w:t xml:space="preserve">поддержания финансовой устойчивости бюджетов в предстоящем периоде обеспечено сохранение нормативов отчислений в местные бюджеты, предусмотренных </w:t>
      </w:r>
      <w:r w:rsidRPr="003A6EF2">
        <w:rPr>
          <w:rFonts w:ascii="Times New Roman" w:hAnsi="Times New Roman" w:cs="Times New Roman"/>
          <w:szCs w:val="28"/>
        </w:rPr>
        <w:t xml:space="preserve">Законом Красноярского края от 10.07.2007 № 2-317 «О межбюджетных отношениях в Красноярском крае» (далее – Закон края № 2-317), </w:t>
      </w:r>
      <w:r w:rsidRPr="003A6EF2">
        <w:rPr>
          <w:rFonts w:ascii="Times New Roman" w:eastAsia="Calibri" w:hAnsi="Times New Roman" w:cs="Times New Roman"/>
          <w:szCs w:val="28"/>
        </w:rPr>
        <w:t>по следующим налогам: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lastRenderedPageBreak/>
        <w:t>налогу на доходы физических лиц в размере 15 процентов налоговых доходов консолидированного бюджета Красноярского края от указанного налога муниципальным районам;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упрощенной системе налогообложения в размере 70 процентов муниципальным районам;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A6EF2">
        <w:rPr>
          <w:rFonts w:ascii="Times New Roman" w:hAnsi="Times New Roman"/>
          <w:szCs w:val="28"/>
        </w:rPr>
        <w:t>инжекторных</w:t>
      </w:r>
      <w:proofErr w:type="spellEnd"/>
      <w:r w:rsidRPr="003A6EF2">
        <w:rPr>
          <w:rFonts w:ascii="Times New Roman" w:hAnsi="Times New Roman"/>
          <w:szCs w:val="28"/>
        </w:rPr>
        <w:t>) двигателей, производимые на территории Российской Федерации, в размере 20 процентов налоговых доходов консолидированного бюджета Красноярского края от указанного налога;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единому сельскохозяйственному налогу в бюджеты сельских поселений, находящихся на территории соответствующего муниципального района, в размере 20 процентов налоговых доходов консолидированного бюджета Красноярского края от указанного налога, взимаемого на территории сельских поселений;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дифференцированным нормативам отчислений в бюджеты муниципальных районов от налога на прибыль организаций по ставке, установленной для зачисления указанного налога в бюджеты субъектов Российской Федерации, исходя из зачисления в местные бюджеты 10 процентов налоговых доходов консолидированного бюджета Красноярского края от указанного налога.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В соответствии с Законом края № 2-317 размеры дифференцированных нормативов отчислений в бюджеты муниципальных районов от налога на прибыль организаций по ставке, установленной для зачисления указанного налога в бюджеты субъектов Российской Федерации, и методика их определения утверждаются законом края о краевом бюджете на очередной финансовый год и плановый период. С 2026 года планируется возобновить действие положений Закона № 2-317, предусматривающих единый норматив отчислений от налога на прибыль организаций, зачисляемого в бюджеты субъектов Российской Федерации, в бюджеты муниципальных районов в размере 10 процентов от указанного налога.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2) Для укрепления финансовой устойчивости местных бюджетов на Президиуме Правительства края при рассмотрении подходов к формированию краевого бюджета на 2025–2027 годы в сфере межбюджетных отношений приняты следующие решения об: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индексации расчетного объема дотации на выравнивание бюджетной обеспеченности муниципальных образований края на 5%;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индексации расходов местных бюджетов на оплату коммунальных услуг на 7,4%, расходов на питание, содержание объектов благоустройства и транспортных услуг на 5%;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lastRenderedPageBreak/>
        <w:t>увеличении минимального уровня заработной платы работников бюджетной сферы с 1 января 2024 года.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3) </w:t>
      </w:r>
      <w:proofErr w:type="gramStart"/>
      <w:r w:rsidRPr="003A6EF2">
        <w:rPr>
          <w:rFonts w:ascii="Times New Roman" w:hAnsi="Times New Roman"/>
          <w:szCs w:val="28"/>
        </w:rPr>
        <w:t>В</w:t>
      </w:r>
      <w:proofErr w:type="gramEnd"/>
      <w:r w:rsidRPr="003A6EF2">
        <w:rPr>
          <w:rFonts w:ascii="Times New Roman" w:hAnsi="Times New Roman"/>
          <w:szCs w:val="28"/>
        </w:rPr>
        <w:t xml:space="preserve"> целях усиления выравнивающего механизма межбюджетного регулирования и оказания финансовой поддержки общий объем дотации на выравнивание бюджетной обеспеченности муниципальных районов (муниципальных округов, городских округов) Красноярского края на 2025 год увеличивается в целом на </w:t>
      </w:r>
      <w:r w:rsidR="006A79DB" w:rsidRPr="003A6EF2">
        <w:rPr>
          <w:rFonts w:ascii="Times New Roman" w:hAnsi="Times New Roman"/>
          <w:szCs w:val="28"/>
        </w:rPr>
        <w:t>\</w:t>
      </w:r>
      <w:r w:rsidRPr="003A6EF2">
        <w:rPr>
          <w:rFonts w:ascii="Times New Roman" w:hAnsi="Times New Roman"/>
          <w:szCs w:val="28"/>
        </w:rPr>
        <w:t>9,2% относительно объема дотации в текущем году.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Продолжится предоставление дотаций бюджетам муниципальных образований края на частичную компенсацию расходов на оплату труда работников муниципальных учреждений.</w:t>
      </w:r>
    </w:p>
    <w:p w:rsidR="00F454AC" w:rsidRPr="003A6EF2" w:rsidRDefault="00F454AC" w:rsidP="00F454AC">
      <w:pPr>
        <w:tabs>
          <w:tab w:val="left" w:pos="1080"/>
        </w:tabs>
        <w:ind w:firstLine="709"/>
        <w:rPr>
          <w:rFonts w:ascii="Times New Roman" w:hAnsi="Times New Roman" w:cs="Times New Roman"/>
          <w:color w:val="FF0000"/>
          <w:szCs w:val="28"/>
        </w:rPr>
      </w:pPr>
      <w:r w:rsidRPr="003A6EF2">
        <w:rPr>
          <w:rFonts w:ascii="Times New Roman" w:hAnsi="Times New Roman"/>
          <w:szCs w:val="28"/>
        </w:rPr>
        <w:t xml:space="preserve">В целом предоставление финансовой помощи местным бюджетам, предусмотренной комплексом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финансами», наряду с обеспечением сбалансированности местных бюджетов, будет способствовать достижению целевого показателя «обеспечение повышения опережающими темпами минимального размера оплаты труда, в том числе его рост к 2030 году более чем в два раза по сравнению с суммой, установленной на 2023 год, с достижением его величины не менее чем 35 тыс. рублей в месяц», установленного Указом Президента № 309 в рамках национальной цели «Сохранение населения, укрепление здоровья и повышение благополучия людей, поддержка семьи». 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4) Предусмотрено сохранение действующих мер государственной поддержки муниципальных образований Красноярского края, способствующих укреплению финансовой основы местных бюджетов. </w:t>
      </w:r>
    </w:p>
    <w:p w:rsidR="00AA070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Сохраняется механизм, направленный на стимулирование муниципальных образований Красноярского края к наращиванию налогового потенциала по собираемости единого сельскохозяйственного налога, налога, взимаемого в связи с применением патентной системы налогообложения, налога на имущество физических лиц, земельного налога. На каждый рубль прироста по указанным налогам из краевого бюджета в виде иного межбюджетного трансферта выделяется рубль бюджету муниципального образования. </w:t>
      </w:r>
    </w:p>
    <w:p w:rsidR="00F454AC" w:rsidRPr="003A6EF2" w:rsidRDefault="00F454AC" w:rsidP="00C67DD5">
      <w:pPr>
        <w:pStyle w:val="2"/>
      </w:pPr>
      <w:bookmarkStart w:id="13" w:name="_Toc116426879"/>
      <w:bookmarkStart w:id="14" w:name="_Toc179826242"/>
      <w:r w:rsidRPr="003A6EF2">
        <w:t>Повышение эффективности бюджетных расходов</w:t>
      </w:r>
      <w:bookmarkEnd w:id="13"/>
      <w:bookmarkEnd w:id="14"/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предстоящем периоде преобразование общественных финансов будет продолжать направления, начатые в более ранние периоды, с акцентом </w:t>
      </w:r>
      <w:r w:rsidRPr="003A6EF2">
        <w:rPr>
          <w:rFonts w:ascii="Times New Roman" w:hAnsi="Times New Roman"/>
          <w:szCs w:val="28"/>
        </w:rPr>
        <w:t xml:space="preserve">на: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повышение прозрачности, оперативности и контроля использования бюджетных средств;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lastRenderedPageBreak/>
        <w:t xml:space="preserve">обеспечение удобными сервисами участников бюджетного процесса;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формирование инструментов по оценке эффективности использования бюджетных средств и вклада мер бюджетного стимулирования в достижение национальных целей развития.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В Красноярском крае в целях повышения эффективности бюджетных расходов запланирован к реализации комплекс мер, о</w:t>
      </w:r>
      <w:r w:rsidRPr="003A6EF2">
        <w:rPr>
          <w:rFonts w:ascii="Times New Roman" w:hAnsi="Times New Roman"/>
          <w:szCs w:val="28"/>
        </w:rPr>
        <w:t xml:space="preserve">сновными из которых </w:t>
      </w:r>
      <w:r w:rsidRPr="003A6EF2">
        <w:rPr>
          <w:rFonts w:ascii="Times New Roman" w:eastAsia="Calibri" w:hAnsi="Times New Roman" w:cs="Times New Roman"/>
          <w:szCs w:val="28"/>
        </w:rPr>
        <w:t>являются: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формирование бюджетной политики на основании и во взаимосвязи с показателями государственных</w:t>
      </w:r>
      <w:r w:rsidR="00061DEF" w:rsidRPr="003A6EF2">
        <w:rPr>
          <w:rFonts w:ascii="Times New Roman" w:eastAsia="Calibri" w:hAnsi="Times New Roman" w:cs="Times New Roman"/>
          <w:szCs w:val="28"/>
        </w:rPr>
        <w:t xml:space="preserve"> (муниципальных)</w:t>
      </w:r>
      <w:r w:rsidRPr="003A6EF2">
        <w:rPr>
          <w:rFonts w:ascii="Times New Roman" w:eastAsia="Calibri" w:hAnsi="Times New Roman" w:cs="Times New Roman"/>
          <w:szCs w:val="28"/>
        </w:rPr>
        <w:t xml:space="preserve"> программ, совершенствование системы государственных</w:t>
      </w:r>
      <w:r w:rsidR="00061DEF" w:rsidRPr="003A6EF2">
        <w:rPr>
          <w:rFonts w:ascii="Times New Roman" w:eastAsia="Calibri" w:hAnsi="Times New Roman" w:cs="Times New Roman"/>
          <w:szCs w:val="28"/>
        </w:rPr>
        <w:t xml:space="preserve"> (муниципальных) </w:t>
      </w:r>
      <w:r w:rsidRPr="003A6EF2">
        <w:rPr>
          <w:rFonts w:ascii="Times New Roman" w:eastAsia="Calibri" w:hAnsi="Times New Roman" w:cs="Times New Roman"/>
          <w:szCs w:val="28"/>
        </w:rPr>
        <w:t>программ в связи с внедрением принципов проектного управления и началом реализации новых национальных проектов;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совершенствование системы финансового обеспечения оказания государственных</w:t>
      </w:r>
      <w:r w:rsidR="00061DEF" w:rsidRPr="003A6EF2">
        <w:rPr>
          <w:rFonts w:ascii="Times New Roman" w:eastAsia="Calibri" w:hAnsi="Times New Roman" w:cs="Times New Roman"/>
          <w:szCs w:val="28"/>
        </w:rPr>
        <w:t xml:space="preserve"> (муниципальных) </w:t>
      </w:r>
      <w:r w:rsidRPr="003A6EF2">
        <w:rPr>
          <w:rFonts w:ascii="Times New Roman" w:eastAsia="Calibri" w:hAnsi="Times New Roman" w:cs="Times New Roman"/>
          <w:szCs w:val="28"/>
        </w:rPr>
        <w:t>услуг;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повышение эффективности и качества оказания государственных </w:t>
      </w:r>
      <w:r w:rsidR="00061DEF" w:rsidRPr="003A6EF2">
        <w:rPr>
          <w:rFonts w:ascii="Times New Roman" w:eastAsia="Calibri" w:hAnsi="Times New Roman" w:cs="Times New Roman"/>
          <w:szCs w:val="28"/>
        </w:rPr>
        <w:t xml:space="preserve">(муниципальных) </w:t>
      </w:r>
      <w:r w:rsidRPr="003A6EF2">
        <w:rPr>
          <w:rFonts w:ascii="Times New Roman" w:eastAsia="Calibri" w:hAnsi="Times New Roman" w:cs="Times New Roman"/>
          <w:szCs w:val="28"/>
        </w:rPr>
        <w:t>услуг в социальной сфере;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политики.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Далее представлены основные меры, направленные на повышение эффективности бюджетных расходов в </w:t>
      </w:r>
      <w:r w:rsidR="001D1A77" w:rsidRPr="003A6EF2">
        <w:rPr>
          <w:rFonts w:ascii="Times New Roman" w:eastAsia="Calibri" w:hAnsi="Times New Roman" w:cs="Times New Roman"/>
          <w:szCs w:val="28"/>
        </w:rPr>
        <w:t>Березовском районе</w:t>
      </w:r>
      <w:r w:rsidRPr="003A6EF2">
        <w:rPr>
          <w:rFonts w:ascii="Times New Roman" w:eastAsia="Calibri" w:hAnsi="Times New Roman" w:cs="Times New Roman"/>
          <w:szCs w:val="28"/>
        </w:rPr>
        <w:t>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 xml:space="preserve">Программно-целевое бюджетное планирование на основе </w:t>
      </w:r>
      <w:r w:rsidR="001D1A77" w:rsidRPr="003A6EF2">
        <w:rPr>
          <w:rFonts w:ascii="Times New Roman" w:eastAsia="Calibri" w:hAnsi="Times New Roman" w:cs="Times New Roman"/>
          <w:b/>
          <w:i/>
          <w:szCs w:val="28"/>
        </w:rPr>
        <w:t>(муниципальных)</w:t>
      </w:r>
      <w:r w:rsidR="001D1A77" w:rsidRPr="003A6EF2">
        <w:rPr>
          <w:rFonts w:ascii="Times New Roman" w:eastAsia="Calibri" w:hAnsi="Times New Roman" w:cs="Times New Roman"/>
          <w:szCs w:val="28"/>
        </w:rPr>
        <w:t xml:space="preserve"> </w:t>
      </w:r>
      <w:r w:rsidRPr="003A6EF2">
        <w:rPr>
          <w:rFonts w:ascii="Times New Roman" w:eastAsia="Calibri" w:hAnsi="Times New Roman" w:cs="Times New Roman"/>
          <w:b/>
          <w:i/>
          <w:szCs w:val="28"/>
        </w:rPr>
        <w:t>программ</w:t>
      </w:r>
      <w:r w:rsidRPr="003A6EF2">
        <w:rPr>
          <w:rFonts w:ascii="Times New Roman" w:eastAsia="Calibri" w:hAnsi="Times New Roman" w:cs="Times New Roman"/>
          <w:szCs w:val="28"/>
        </w:rPr>
        <w:t xml:space="preserve">.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На </w:t>
      </w:r>
      <w:r w:rsidR="001D1A77" w:rsidRPr="003A6EF2">
        <w:rPr>
          <w:rFonts w:ascii="Times New Roman" w:hAnsi="Times New Roman"/>
          <w:szCs w:val="28"/>
        </w:rPr>
        <w:t>краев</w:t>
      </w:r>
      <w:r w:rsidRPr="003A6EF2">
        <w:rPr>
          <w:rFonts w:ascii="Times New Roman" w:hAnsi="Times New Roman"/>
          <w:szCs w:val="28"/>
        </w:rPr>
        <w:t xml:space="preserve">ом уровне в целях развития института государственных </w:t>
      </w:r>
      <w:r w:rsidR="001D1A77" w:rsidRPr="003A6EF2">
        <w:rPr>
          <w:rFonts w:ascii="Times New Roman" w:eastAsia="Calibri" w:hAnsi="Times New Roman" w:cs="Times New Roman"/>
          <w:szCs w:val="28"/>
        </w:rPr>
        <w:t xml:space="preserve">(муниципальных) </w:t>
      </w:r>
      <w:r w:rsidRPr="003A6EF2">
        <w:rPr>
          <w:rFonts w:ascii="Times New Roman" w:hAnsi="Times New Roman"/>
          <w:szCs w:val="28"/>
        </w:rPr>
        <w:t xml:space="preserve">программ и </w:t>
      </w:r>
      <w:r w:rsidR="001D1A77" w:rsidRPr="003A6EF2">
        <w:rPr>
          <w:rFonts w:ascii="Times New Roman" w:hAnsi="Times New Roman"/>
          <w:szCs w:val="28"/>
        </w:rPr>
        <w:t>проектных принципов управления для повышения эффективности,</w:t>
      </w:r>
      <w:r w:rsidRPr="003A6EF2">
        <w:rPr>
          <w:rFonts w:ascii="Times New Roman" w:hAnsi="Times New Roman"/>
          <w:szCs w:val="28"/>
        </w:rPr>
        <w:t xml:space="preserve"> и обеспечения дополнительной оперативности и гибкости осуществления расходов с учетом начала реализации новых национальных проектов предполагается: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iCs/>
          <w:szCs w:val="28"/>
        </w:rPr>
      </w:pPr>
      <w:r w:rsidRPr="003A6EF2">
        <w:rPr>
          <w:rFonts w:ascii="Times New Roman" w:hAnsi="Times New Roman"/>
          <w:iCs/>
          <w:szCs w:val="28"/>
        </w:rPr>
        <w:t xml:space="preserve">уточнение критериев отнесения направлений деятельности и бюджетных расходов на их осуществление к проектной и процессной частям государственных </w:t>
      </w:r>
      <w:r w:rsidR="001D1A77" w:rsidRPr="003A6EF2">
        <w:rPr>
          <w:rFonts w:ascii="Times New Roman" w:eastAsia="Calibri" w:hAnsi="Times New Roman" w:cs="Times New Roman"/>
          <w:szCs w:val="28"/>
        </w:rPr>
        <w:t xml:space="preserve">(муниципальных) </w:t>
      </w:r>
      <w:r w:rsidRPr="003A6EF2">
        <w:rPr>
          <w:rFonts w:ascii="Times New Roman" w:hAnsi="Times New Roman"/>
          <w:iCs/>
          <w:szCs w:val="28"/>
        </w:rPr>
        <w:t>программ;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iCs/>
          <w:szCs w:val="28"/>
        </w:rPr>
      </w:pPr>
      <w:r w:rsidRPr="003A6EF2">
        <w:rPr>
          <w:rFonts w:ascii="Times New Roman" w:hAnsi="Times New Roman"/>
          <w:iCs/>
          <w:szCs w:val="28"/>
        </w:rPr>
        <w:t>законодательное закрепление возможности оперативного перераспределения бюджетных ассигнований на реализацию национальных проектов с целью повышения оперативности управления бюджетными расходами;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iCs/>
          <w:szCs w:val="28"/>
        </w:rPr>
      </w:pPr>
      <w:r w:rsidRPr="003A6EF2">
        <w:rPr>
          <w:rFonts w:ascii="Times New Roman" w:hAnsi="Times New Roman"/>
          <w:iCs/>
          <w:szCs w:val="28"/>
        </w:rPr>
        <w:t>уточнение порядка и особенностей отражения отдельных «длящихся» мероприятий национальных проектов и расходов на их реализацию</w:t>
      </w:r>
      <w:r w:rsidR="001D1A77" w:rsidRPr="003A6EF2">
        <w:rPr>
          <w:rFonts w:ascii="Times New Roman" w:hAnsi="Times New Roman"/>
          <w:iCs/>
          <w:szCs w:val="28"/>
        </w:rPr>
        <w:t>.</w:t>
      </w:r>
    </w:p>
    <w:p w:rsidR="00F454AC" w:rsidRPr="003A6EF2" w:rsidRDefault="0067059C" w:rsidP="00CC0EF9">
      <w:pPr>
        <w:spacing w:before="120"/>
        <w:ind w:firstLine="708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>В</w:t>
      </w:r>
      <w:r w:rsidR="00F454AC" w:rsidRPr="003A6EF2">
        <w:rPr>
          <w:rFonts w:ascii="Times New Roman" w:hAnsi="Times New Roman"/>
          <w:szCs w:val="28"/>
        </w:rPr>
        <w:t xml:space="preserve"> 2025 год</w:t>
      </w:r>
      <w:r w:rsidRPr="003A6EF2">
        <w:rPr>
          <w:rFonts w:ascii="Times New Roman" w:hAnsi="Times New Roman"/>
          <w:szCs w:val="28"/>
        </w:rPr>
        <w:t>у</w:t>
      </w:r>
      <w:r w:rsidR="00F454AC" w:rsidRPr="003A6EF2">
        <w:rPr>
          <w:rFonts w:ascii="Times New Roman" w:hAnsi="Times New Roman"/>
          <w:szCs w:val="28"/>
        </w:rPr>
        <w:t xml:space="preserve"> к реализации запланирован</w:t>
      </w:r>
      <w:r w:rsidRPr="003A6EF2">
        <w:rPr>
          <w:rFonts w:ascii="Times New Roman" w:hAnsi="Times New Roman"/>
          <w:szCs w:val="28"/>
        </w:rPr>
        <w:t>о</w:t>
      </w:r>
      <w:r w:rsidR="00F454AC" w:rsidRPr="003A6EF2">
        <w:rPr>
          <w:rFonts w:ascii="Times New Roman" w:hAnsi="Times New Roman"/>
          <w:szCs w:val="28"/>
        </w:rPr>
        <w:t xml:space="preserve"> </w:t>
      </w:r>
      <w:r w:rsidRPr="003A6EF2">
        <w:rPr>
          <w:rFonts w:ascii="Times New Roman" w:hAnsi="Times New Roman"/>
          <w:szCs w:val="28"/>
        </w:rPr>
        <w:t>1</w:t>
      </w:r>
      <w:r w:rsidR="00F454AC" w:rsidRPr="003A6EF2">
        <w:rPr>
          <w:rFonts w:ascii="Times New Roman" w:hAnsi="Times New Roman"/>
          <w:szCs w:val="28"/>
        </w:rPr>
        <w:t xml:space="preserve">1 </w:t>
      </w:r>
      <w:r w:rsidRPr="003A6EF2">
        <w:rPr>
          <w:rFonts w:ascii="Times New Roman" w:hAnsi="Times New Roman"/>
          <w:szCs w:val="28"/>
        </w:rPr>
        <w:t xml:space="preserve">муниципальных </w:t>
      </w:r>
      <w:r w:rsidR="00F454AC" w:rsidRPr="003A6EF2">
        <w:rPr>
          <w:rFonts w:ascii="Times New Roman" w:hAnsi="Times New Roman"/>
          <w:szCs w:val="28"/>
        </w:rPr>
        <w:t>программ</w:t>
      </w:r>
      <w:r w:rsidR="00CC0EF9" w:rsidRPr="003A6EF2">
        <w:rPr>
          <w:rFonts w:ascii="Times New Roman" w:hAnsi="Times New Roman"/>
          <w:szCs w:val="28"/>
        </w:rPr>
        <w:t>.</w:t>
      </w:r>
      <w:r w:rsidR="00F454AC" w:rsidRPr="003A6EF2">
        <w:rPr>
          <w:rFonts w:ascii="Times New Roman" w:hAnsi="Times New Roman"/>
          <w:szCs w:val="28"/>
        </w:rPr>
        <w:t xml:space="preserve"> </w:t>
      </w:r>
      <w:r w:rsidR="00CC0EF9" w:rsidRPr="003A6EF2">
        <w:rPr>
          <w:rFonts w:ascii="Times New Roman" w:hAnsi="Times New Roman"/>
          <w:szCs w:val="28"/>
        </w:rPr>
        <w:t>Муниципаль</w:t>
      </w:r>
      <w:r w:rsidR="00F454AC" w:rsidRPr="003A6EF2">
        <w:rPr>
          <w:rFonts w:ascii="Times New Roman" w:hAnsi="Times New Roman"/>
          <w:szCs w:val="28"/>
        </w:rPr>
        <w:t xml:space="preserve">ные программы рассмотрены и утверждены </w:t>
      </w:r>
      <w:r w:rsidR="00CC0EF9" w:rsidRPr="003A6EF2">
        <w:rPr>
          <w:rFonts w:ascii="Times New Roman" w:hAnsi="Times New Roman"/>
          <w:szCs w:val="28"/>
        </w:rPr>
        <w:t xml:space="preserve">постановлениями администрации Березовского района. Перечень муниципальных программ на </w:t>
      </w:r>
      <w:r w:rsidR="00CC0EF9" w:rsidRPr="003A6EF2">
        <w:rPr>
          <w:rFonts w:ascii="Times New Roman" w:hAnsi="Times New Roman"/>
          <w:szCs w:val="28"/>
        </w:rPr>
        <w:lastRenderedPageBreak/>
        <w:t>2025 год и плановый период 2026-2027 годы утвержден распоряжением администрации Березовского района от 22.08.2024 №264-р.</w:t>
      </w:r>
    </w:p>
    <w:p w:rsidR="00F454AC" w:rsidRPr="002A142D" w:rsidRDefault="00CC0EF9" w:rsidP="00CC0EF9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ab/>
      </w:r>
      <w:r w:rsidR="00F454AC" w:rsidRPr="003A6EF2">
        <w:rPr>
          <w:rFonts w:ascii="Times New Roman" w:hAnsi="Times New Roman"/>
          <w:szCs w:val="28"/>
        </w:rPr>
        <w:t xml:space="preserve">В предстоящем бюджетном цикле в </w:t>
      </w:r>
      <w:r w:rsidRPr="003A6EF2">
        <w:rPr>
          <w:rFonts w:ascii="Times New Roman" w:hAnsi="Times New Roman"/>
          <w:szCs w:val="28"/>
        </w:rPr>
        <w:t>Березовском районе</w:t>
      </w:r>
      <w:r w:rsidR="00F454AC" w:rsidRPr="003A6EF2">
        <w:rPr>
          <w:rFonts w:ascii="Times New Roman" w:hAnsi="Times New Roman"/>
          <w:szCs w:val="28"/>
        </w:rPr>
        <w:t xml:space="preserve"> сохраняется программный принцип формирования бюджета на основе </w:t>
      </w:r>
      <w:r w:rsidRPr="003A6EF2">
        <w:rPr>
          <w:rFonts w:ascii="Times New Roman" w:hAnsi="Times New Roman"/>
          <w:szCs w:val="28"/>
        </w:rPr>
        <w:t>муниципаль</w:t>
      </w:r>
      <w:r w:rsidR="00F454AC" w:rsidRPr="003A6EF2">
        <w:rPr>
          <w:rFonts w:ascii="Times New Roman" w:hAnsi="Times New Roman"/>
          <w:szCs w:val="28"/>
        </w:rPr>
        <w:t xml:space="preserve">ных программ. </w:t>
      </w:r>
      <w:r w:rsidR="00F454AC" w:rsidRPr="00151AF9">
        <w:rPr>
          <w:rFonts w:ascii="Times New Roman" w:hAnsi="Times New Roman"/>
          <w:szCs w:val="28"/>
        </w:rPr>
        <w:t xml:space="preserve">Доля программных расходов в </w:t>
      </w:r>
      <w:r w:rsidRPr="00151AF9">
        <w:rPr>
          <w:rFonts w:ascii="Times New Roman" w:hAnsi="Times New Roman"/>
          <w:szCs w:val="28"/>
        </w:rPr>
        <w:t>районн</w:t>
      </w:r>
      <w:r w:rsidR="00F454AC" w:rsidRPr="00151AF9">
        <w:rPr>
          <w:rFonts w:ascii="Times New Roman" w:hAnsi="Times New Roman"/>
          <w:szCs w:val="28"/>
        </w:rPr>
        <w:t xml:space="preserve">ом бюджете составляет </w:t>
      </w:r>
      <w:r w:rsidR="00151AF9" w:rsidRPr="00151AF9">
        <w:rPr>
          <w:rFonts w:ascii="Times New Roman" w:hAnsi="Times New Roman"/>
          <w:szCs w:val="28"/>
        </w:rPr>
        <w:t>85</w:t>
      </w:r>
      <w:r w:rsidR="00F454AC" w:rsidRPr="00151AF9">
        <w:rPr>
          <w:rFonts w:ascii="Times New Roman" w:hAnsi="Times New Roman"/>
          <w:szCs w:val="28"/>
        </w:rPr>
        <w:t>%.</w:t>
      </w:r>
      <w:r w:rsidR="00F454AC" w:rsidRPr="002A142D">
        <w:rPr>
          <w:rFonts w:ascii="Times New Roman" w:hAnsi="Times New Roman"/>
          <w:szCs w:val="28"/>
        </w:rPr>
        <w:t xml:space="preserve"> </w:t>
      </w:r>
      <w:r w:rsidR="00151AF9">
        <w:rPr>
          <w:rFonts w:ascii="Times New Roman" w:hAnsi="Times New Roman"/>
          <w:szCs w:val="28"/>
        </w:rPr>
        <w:t>(сумма программных расходов</w:t>
      </w:r>
      <w:r w:rsidR="00151AF9" w:rsidRPr="00151AF9">
        <w:rPr>
          <w:rFonts w:ascii="Times New Roman" w:hAnsi="Times New Roman"/>
          <w:szCs w:val="28"/>
        </w:rPr>
        <w:t>1</w:t>
      </w:r>
      <w:r w:rsidR="00151AF9">
        <w:rPr>
          <w:rFonts w:ascii="Times New Roman" w:hAnsi="Times New Roman"/>
          <w:szCs w:val="28"/>
        </w:rPr>
        <w:t> </w:t>
      </w:r>
      <w:r w:rsidR="00151AF9" w:rsidRPr="00151AF9">
        <w:rPr>
          <w:rFonts w:ascii="Times New Roman" w:hAnsi="Times New Roman"/>
          <w:szCs w:val="28"/>
        </w:rPr>
        <w:t>524</w:t>
      </w:r>
      <w:r w:rsidR="00151AF9">
        <w:rPr>
          <w:rFonts w:ascii="Times New Roman" w:hAnsi="Times New Roman"/>
          <w:szCs w:val="28"/>
        </w:rPr>
        <w:t> </w:t>
      </w:r>
      <w:r w:rsidR="00151AF9" w:rsidRPr="00151AF9">
        <w:rPr>
          <w:rFonts w:ascii="Times New Roman" w:hAnsi="Times New Roman"/>
          <w:szCs w:val="28"/>
        </w:rPr>
        <w:t>97</w:t>
      </w:r>
      <w:bookmarkStart w:id="15" w:name="_GoBack"/>
      <w:bookmarkEnd w:id="15"/>
      <w:r w:rsidR="00151AF9" w:rsidRPr="00151AF9">
        <w:rPr>
          <w:rFonts w:ascii="Times New Roman" w:hAnsi="Times New Roman"/>
          <w:szCs w:val="28"/>
        </w:rPr>
        <w:t>1</w:t>
      </w:r>
      <w:r w:rsidR="00151AF9">
        <w:rPr>
          <w:rFonts w:ascii="Times New Roman" w:hAnsi="Times New Roman"/>
          <w:szCs w:val="28"/>
        </w:rPr>
        <w:t xml:space="preserve"> </w:t>
      </w:r>
      <w:r w:rsidR="00151AF9" w:rsidRPr="00151AF9">
        <w:rPr>
          <w:rFonts w:ascii="Times New Roman" w:hAnsi="Times New Roman"/>
          <w:szCs w:val="28"/>
        </w:rPr>
        <w:t>294,19</w:t>
      </w:r>
      <w:r w:rsidR="00151AF9">
        <w:rPr>
          <w:rFonts w:ascii="Times New Roman" w:hAnsi="Times New Roman"/>
          <w:szCs w:val="28"/>
        </w:rPr>
        <w:t xml:space="preserve"> руб.)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 xml:space="preserve">Совершенствование системы финансового обеспечения оказания </w:t>
      </w:r>
      <w:r w:rsidR="00CC0EF9" w:rsidRPr="003A6EF2">
        <w:rPr>
          <w:rFonts w:ascii="Times New Roman" w:eastAsia="Calibri" w:hAnsi="Times New Roman" w:cs="Times New Roman"/>
          <w:b/>
          <w:i/>
          <w:szCs w:val="28"/>
        </w:rPr>
        <w:t>муниципаль</w:t>
      </w:r>
      <w:r w:rsidRPr="003A6EF2">
        <w:rPr>
          <w:rFonts w:ascii="Times New Roman" w:eastAsia="Calibri" w:hAnsi="Times New Roman" w:cs="Times New Roman"/>
          <w:b/>
          <w:i/>
          <w:szCs w:val="28"/>
        </w:rPr>
        <w:t>ных услуг, повышение эффективности и качества их оказания</w:t>
      </w:r>
      <w:r w:rsidRPr="003A6EF2">
        <w:rPr>
          <w:rFonts w:ascii="Times New Roman" w:eastAsia="Calibri" w:hAnsi="Times New Roman" w:cs="Times New Roman"/>
          <w:szCs w:val="28"/>
        </w:rPr>
        <w:t>.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Согласно бюджетному законодательству деятельность </w:t>
      </w:r>
      <w:r w:rsidR="00CC0EF9" w:rsidRPr="003A6EF2">
        <w:rPr>
          <w:rFonts w:ascii="Times New Roman" w:eastAsia="Calibri" w:hAnsi="Times New Roman" w:cs="Times New Roman"/>
          <w:szCs w:val="28"/>
        </w:rPr>
        <w:t>муниципаль</w:t>
      </w:r>
      <w:r w:rsidRPr="003A6EF2">
        <w:rPr>
          <w:rFonts w:ascii="Times New Roman" w:eastAsia="Calibri" w:hAnsi="Times New Roman" w:cs="Times New Roman"/>
          <w:szCs w:val="28"/>
        </w:rPr>
        <w:t xml:space="preserve">ных учреждений осуществляется посредством выполнения </w:t>
      </w:r>
      <w:r w:rsidR="00CC0EF9" w:rsidRPr="003A6EF2">
        <w:rPr>
          <w:rFonts w:ascii="Times New Roman" w:eastAsia="Calibri" w:hAnsi="Times New Roman" w:cs="Times New Roman"/>
          <w:szCs w:val="28"/>
        </w:rPr>
        <w:t>муниципаль</w:t>
      </w:r>
      <w:r w:rsidRPr="003A6EF2">
        <w:rPr>
          <w:rFonts w:ascii="Times New Roman" w:eastAsia="Calibri" w:hAnsi="Times New Roman" w:cs="Times New Roman"/>
          <w:szCs w:val="28"/>
        </w:rPr>
        <w:t xml:space="preserve">ного задания, сформированного в соответствии с видами деятельности, отнесенными уставом учреждения к основным видам его деятельности. Данный документ определяет требования к объему и качеству оказываемых </w:t>
      </w:r>
      <w:r w:rsidR="00CC0EF9" w:rsidRPr="003A6EF2">
        <w:rPr>
          <w:rFonts w:ascii="Times New Roman" w:eastAsia="Calibri" w:hAnsi="Times New Roman" w:cs="Times New Roman"/>
          <w:szCs w:val="28"/>
        </w:rPr>
        <w:t xml:space="preserve">муниципальных </w:t>
      </w:r>
      <w:r w:rsidRPr="003A6EF2">
        <w:rPr>
          <w:rFonts w:ascii="Times New Roman" w:eastAsia="Calibri" w:hAnsi="Times New Roman" w:cs="Times New Roman"/>
          <w:szCs w:val="28"/>
        </w:rPr>
        <w:t xml:space="preserve">услуг, выполняемых работ, что позволяет использовать его в качестве инструмента планирования расходов бюджета на оказание </w:t>
      </w:r>
      <w:r w:rsidR="00CC0EF9" w:rsidRPr="003A6EF2">
        <w:rPr>
          <w:rFonts w:ascii="Times New Roman" w:eastAsia="Calibri" w:hAnsi="Times New Roman" w:cs="Times New Roman"/>
          <w:szCs w:val="28"/>
        </w:rPr>
        <w:t>муниципальных</w:t>
      </w:r>
      <w:r w:rsidRPr="003A6EF2">
        <w:rPr>
          <w:rFonts w:ascii="Times New Roman" w:eastAsia="Calibri" w:hAnsi="Times New Roman" w:cs="Times New Roman"/>
          <w:szCs w:val="28"/>
        </w:rPr>
        <w:t xml:space="preserve"> услуг, выполнение работ. </w:t>
      </w:r>
    </w:p>
    <w:p w:rsidR="00F454AC" w:rsidRPr="003A6EF2" w:rsidRDefault="00F454AC" w:rsidP="00F454AC">
      <w:pPr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В ходе применения инструмента </w:t>
      </w:r>
      <w:r w:rsidR="00CC0EF9" w:rsidRPr="003A6EF2">
        <w:rPr>
          <w:rFonts w:ascii="Times New Roman" w:hAnsi="Times New Roman"/>
          <w:szCs w:val="28"/>
        </w:rPr>
        <w:t>муниципаль</w:t>
      </w:r>
      <w:r w:rsidRPr="003A6EF2">
        <w:rPr>
          <w:rFonts w:ascii="Times New Roman" w:hAnsi="Times New Roman"/>
          <w:szCs w:val="28"/>
        </w:rPr>
        <w:t xml:space="preserve">ного задания в целях его совершенствования были упорядочены однотипные </w:t>
      </w:r>
      <w:r w:rsidR="00CC0EF9" w:rsidRPr="003A6EF2">
        <w:rPr>
          <w:rFonts w:ascii="Times New Roman" w:eastAsia="Calibri" w:hAnsi="Times New Roman" w:cs="Times New Roman"/>
          <w:szCs w:val="28"/>
        </w:rPr>
        <w:t xml:space="preserve">муниципальные </w:t>
      </w:r>
      <w:r w:rsidRPr="003A6EF2">
        <w:rPr>
          <w:rFonts w:ascii="Times New Roman" w:hAnsi="Times New Roman"/>
          <w:szCs w:val="28"/>
        </w:rPr>
        <w:t xml:space="preserve">услуги, работы (исходя из гарантий и обязательств государства сформированы общероссийские базовые (отраслевые) перечни (классификаторы) государственных (муниципальных) услуг, оказываемых физическим лицам, </w:t>
      </w:r>
      <w:r w:rsidRPr="003A6EF2">
        <w:rPr>
          <w:rFonts w:ascii="Times New Roman" w:hAnsi="Times New Roman"/>
          <w:szCs w:val="28"/>
        </w:rPr>
        <w:br/>
        <w:t>а также федеральные и региональные перечни государственных (муниципальных) услуг, работ, в соответствии с которыми формируются государственные задания). Создана система нормативного финансирования государственных</w:t>
      </w:r>
      <w:r w:rsidR="002A4C0B" w:rsidRPr="003A6EF2">
        <w:rPr>
          <w:rFonts w:ascii="Times New Roman" w:eastAsia="Calibri" w:hAnsi="Times New Roman" w:cs="Times New Roman"/>
          <w:szCs w:val="28"/>
        </w:rPr>
        <w:t xml:space="preserve"> (муниципальных)</w:t>
      </w:r>
      <w:r w:rsidRPr="003A6EF2">
        <w:rPr>
          <w:rFonts w:ascii="Times New Roman" w:hAnsi="Times New Roman"/>
          <w:szCs w:val="28"/>
        </w:rPr>
        <w:t xml:space="preserve"> услуг, работ, основанная на нормировании в расчете на единицу услуги, работы, а не на одно учреждение.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Параллельно в целях повышения эффективности и качества оказания </w:t>
      </w:r>
      <w:r w:rsidR="002A4C0B" w:rsidRPr="003A6EF2">
        <w:rPr>
          <w:rFonts w:ascii="Times New Roman" w:eastAsia="Calibri" w:hAnsi="Times New Roman" w:cs="Times New Roman"/>
          <w:szCs w:val="28"/>
        </w:rPr>
        <w:t>муниципальных</w:t>
      </w:r>
      <w:r w:rsidRPr="003A6EF2">
        <w:rPr>
          <w:rFonts w:ascii="Times New Roman" w:eastAsia="Calibri" w:hAnsi="Times New Roman" w:cs="Times New Roman"/>
          <w:szCs w:val="28"/>
        </w:rPr>
        <w:t xml:space="preserve"> услуг продолжается реализация механизмов оказания </w:t>
      </w:r>
      <w:r w:rsidR="002A4C0B" w:rsidRPr="003A6EF2">
        <w:rPr>
          <w:rFonts w:ascii="Times New Roman" w:eastAsia="Calibri" w:hAnsi="Times New Roman" w:cs="Times New Roman"/>
          <w:szCs w:val="28"/>
        </w:rPr>
        <w:t xml:space="preserve">муниципальных </w:t>
      </w:r>
      <w:r w:rsidRPr="003A6EF2">
        <w:rPr>
          <w:rFonts w:ascii="Times New Roman" w:eastAsia="Calibri" w:hAnsi="Times New Roman" w:cs="Times New Roman"/>
          <w:szCs w:val="28"/>
        </w:rPr>
        <w:t xml:space="preserve">услуг (выполнения работ), а также развитие конкуренции на рынке оказания </w:t>
      </w:r>
      <w:r w:rsidR="002A4C0B" w:rsidRPr="003A6EF2">
        <w:rPr>
          <w:rFonts w:ascii="Times New Roman" w:eastAsia="Calibri" w:hAnsi="Times New Roman" w:cs="Times New Roman"/>
          <w:szCs w:val="28"/>
        </w:rPr>
        <w:t>муниципальных</w:t>
      </w:r>
      <w:r w:rsidRPr="003A6EF2">
        <w:rPr>
          <w:rFonts w:ascii="Times New Roman" w:eastAsia="Calibri" w:hAnsi="Times New Roman" w:cs="Times New Roman"/>
          <w:szCs w:val="28"/>
        </w:rPr>
        <w:t xml:space="preserve"> услуг (выполнения работ), в том числе путем привлечения негосударственных организаций к оказанию </w:t>
      </w:r>
      <w:r w:rsidR="002A4C0B" w:rsidRPr="003A6EF2">
        <w:rPr>
          <w:rFonts w:ascii="Times New Roman" w:eastAsia="Calibri" w:hAnsi="Times New Roman" w:cs="Times New Roman"/>
          <w:szCs w:val="28"/>
        </w:rPr>
        <w:t>муниципальных</w:t>
      </w:r>
      <w:r w:rsidRPr="003A6EF2">
        <w:rPr>
          <w:rFonts w:ascii="Times New Roman" w:eastAsia="Calibri" w:hAnsi="Times New Roman" w:cs="Times New Roman"/>
          <w:szCs w:val="28"/>
        </w:rPr>
        <w:t xml:space="preserve"> услуг (выполнению работ) в соответствии</w:t>
      </w:r>
      <w:r w:rsidR="002A4C0B" w:rsidRPr="003A6EF2">
        <w:rPr>
          <w:rFonts w:ascii="Times New Roman" w:hAnsi="Times New Roman" w:cs="Times New Roman"/>
          <w:szCs w:val="28"/>
        </w:rPr>
        <w:t xml:space="preserve"> Федеральным законом №</w:t>
      </w:r>
      <w:r w:rsidRPr="003A6EF2">
        <w:rPr>
          <w:rFonts w:ascii="Times New Roman" w:hAnsi="Times New Roman" w:cs="Times New Roman"/>
          <w:szCs w:val="28"/>
        </w:rPr>
        <w:t>189-ФЗ о социальном заказе.</w:t>
      </w:r>
    </w:p>
    <w:p w:rsidR="00F454AC" w:rsidRPr="003A6EF2" w:rsidRDefault="00F454AC" w:rsidP="00F454AC">
      <w:pPr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hAnsi="Times New Roman"/>
          <w:szCs w:val="28"/>
        </w:rPr>
        <w:t xml:space="preserve">В период 2025-2027 годов на региональном уровне будет продолжена реализация механизмов социального заказа с доработкой необходимой правовой базы и информационным сопровождением в средствах массовой информации. В Красноярском крае предполагается сохранение перечня услуг, предоставляемых с использованием социального сертификата в период апробации Федерального закона № 189-ФЗ о социальном заказе в Красноярском крае (социальное обслуживание на дому и в полустационарной форме, содействие занятости населения, предоставление </w:t>
      </w:r>
      <w:r w:rsidRPr="003A6EF2">
        <w:rPr>
          <w:rFonts w:ascii="Times New Roman" w:hAnsi="Times New Roman"/>
          <w:szCs w:val="28"/>
        </w:rPr>
        <w:lastRenderedPageBreak/>
        <w:t>туристических услуг детям 5-9 классов, дополнительное образование детей). Начиная с IV квартала 2024 года механизмы социального заказа в Красноярском крае применяются по физкультурно-оздоровительным услугам для граждан старшего возраста. В дальнейшем будет рассмотрен вопрос о расширении перечня направлений, по которым оказание услуг для населения станет возможным посредством конкурентного способа отбора исполнителей.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bCs/>
          <w:szCs w:val="28"/>
        </w:rPr>
      </w:pPr>
      <w:r w:rsidRPr="003A6EF2">
        <w:rPr>
          <w:rFonts w:ascii="Times New Roman" w:hAnsi="Times New Roman"/>
          <w:szCs w:val="28"/>
        </w:rPr>
        <w:t xml:space="preserve">В предстоящем бюджетном цикле будет обеспечена </w:t>
      </w:r>
      <w:r w:rsidRPr="003A6EF2">
        <w:rPr>
          <w:rFonts w:ascii="Times New Roman" w:hAnsi="Times New Roman"/>
          <w:b/>
          <w:i/>
          <w:szCs w:val="28"/>
        </w:rPr>
        <w:t xml:space="preserve">актуализация </w:t>
      </w:r>
      <w:r w:rsidRPr="003A6EF2">
        <w:rPr>
          <w:rFonts w:ascii="Times New Roman" w:hAnsi="Times New Roman"/>
          <w:b/>
          <w:bCs/>
          <w:i/>
          <w:szCs w:val="28"/>
        </w:rPr>
        <w:t xml:space="preserve">перечня мероприятий по росту доходов, оптимизации расходов </w:t>
      </w:r>
      <w:r w:rsidRPr="003A6EF2">
        <w:rPr>
          <w:rFonts w:ascii="Times New Roman" w:hAnsi="Times New Roman"/>
          <w:b/>
          <w:bCs/>
          <w:i/>
          <w:szCs w:val="28"/>
        </w:rPr>
        <w:br/>
        <w:t>и совершенствованию долговой политики</w:t>
      </w:r>
      <w:r w:rsidRPr="003A6EF2">
        <w:rPr>
          <w:rFonts w:ascii="Times New Roman" w:hAnsi="Times New Roman"/>
          <w:bCs/>
          <w:szCs w:val="28"/>
        </w:rPr>
        <w:t xml:space="preserve">, направленных на повышение эффективности управления муниципальными финансами.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/>
          <w:bCs/>
          <w:szCs w:val="28"/>
        </w:rPr>
      </w:pPr>
      <w:r w:rsidRPr="003A6EF2">
        <w:rPr>
          <w:rFonts w:ascii="Times New Roman" w:hAnsi="Times New Roman"/>
          <w:bCs/>
          <w:szCs w:val="28"/>
        </w:rPr>
        <w:t xml:space="preserve">Утвержденный </w:t>
      </w:r>
      <w:r w:rsidR="002A4C0B" w:rsidRPr="003A6EF2">
        <w:rPr>
          <w:rFonts w:ascii="Times New Roman" w:hAnsi="Times New Roman"/>
          <w:bCs/>
          <w:szCs w:val="28"/>
        </w:rPr>
        <w:t>постановлением администрации Березовского района от</w:t>
      </w:r>
      <w:r w:rsidRPr="003A6EF2">
        <w:rPr>
          <w:rFonts w:ascii="Times New Roman" w:hAnsi="Times New Roman"/>
          <w:bCs/>
          <w:szCs w:val="28"/>
        </w:rPr>
        <w:t xml:space="preserve"> </w:t>
      </w:r>
      <w:r w:rsidR="002A4C0B" w:rsidRPr="003A6EF2">
        <w:rPr>
          <w:rFonts w:ascii="Times New Roman" w:hAnsi="Times New Roman"/>
          <w:bCs/>
          <w:szCs w:val="28"/>
        </w:rPr>
        <w:t>13.02.2024</w:t>
      </w:r>
      <w:r w:rsidRPr="003A6EF2">
        <w:rPr>
          <w:rFonts w:ascii="Times New Roman" w:hAnsi="Times New Roman"/>
          <w:bCs/>
          <w:szCs w:val="28"/>
        </w:rPr>
        <w:t xml:space="preserve"> № </w:t>
      </w:r>
      <w:r w:rsidR="002A4C0B" w:rsidRPr="003A6EF2">
        <w:rPr>
          <w:rFonts w:ascii="Times New Roman" w:hAnsi="Times New Roman"/>
          <w:bCs/>
          <w:szCs w:val="28"/>
        </w:rPr>
        <w:t>217</w:t>
      </w:r>
      <w:r w:rsidRPr="003A6EF2">
        <w:rPr>
          <w:rFonts w:ascii="Times New Roman" w:hAnsi="Times New Roman"/>
          <w:bCs/>
          <w:szCs w:val="28"/>
        </w:rPr>
        <w:t xml:space="preserve"> План мероприятий по росту доходов, оптимизации расходов и совершенствованию долговой политики завершает свое действие </w:t>
      </w:r>
      <w:r w:rsidRPr="003A6EF2">
        <w:rPr>
          <w:rFonts w:ascii="Times New Roman" w:hAnsi="Times New Roman"/>
          <w:bCs/>
          <w:szCs w:val="28"/>
        </w:rPr>
        <w:br/>
        <w:t>в 2024 году.</w:t>
      </w:r>
    </w:p>
    <w:p w:rsidR="003F31E9" w:rsidRPr="003A6EF2" w:rsidRDefault="00F454AC" w:rsidP="003F31E9">
      <w:pPr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hAnsi="Times New Roman"/>
          <w:szCs w:val="28"/>
        </w:rPr>
        <w:t xml:space="preserve">Размещение информации будет продолжено </w:t>
      </w:r>
      <w:r w:rsidR="003F31E9" w:rsidRPr="003A6EF2">
        <w:rPr>
          <w:rFonts w:ascii="Times New Roman" w:eastAsia="Times New Roman" w:hAnsi="Times New Roman" w:cs="Times New Roman"/>
          <w:szCs w:val="28"/>
          <w:lang w:eastAsia="ru-RU"/>
        </w:rPr>
        <w:t>на официальном сайте Березовского муниципального района berezovskij-mo-r04.gosweb.gosuslugi.ru/.</w:t>
      </w:r>
    </w:p>
    <w:p w:rsidR="00F454AC" w:rsidRPr="003A6EF2" w:rsidRDefault="00F454AC" w:rsidP="003F31E9">
      <w:pPr>
        <w:spacing w:before="120"/>
        <w:ind w:firstLine="709"/>
        <w:rPr>
          <w:rFonts w:ascii="Times New Roman" w:eastAsia="Calibri" w:hAnsi="Times New Roman" w:cs="Times New Roman"/>
          <w:b/>
          <w:bCs/>
          <w:i/>
          <w:szCs w:val="28"/>
        </w:rPr>
      </w:pPr>
      <w:r w:rsidRPr="003A6EF2">
        <w:rPr>
          <w:rFonts w:ascii="Times New Roman" w:eastAsia="Calibri" w:hAnsi="Times New Roman" w:cs="Times New Roman"/>
          <w:b/>
          <w:bCs/>
          <w:i/>
          <w:szCs w:val="28"/>
        </w:rPr>
        <w:t>Повышение эффективности бюджетной сети.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bCs/>
          <w:szCs w:val="28"/>
        </w:rPr>
      </w:pPr>
      <w:r w:rsidRPr="003A6EF2">
        <w:rPr>
          <w:rFonts w:ascii="Times New Roman" w:eastAsia="Calibri" w:hAnsi="Times New Roman" w:cs="Times New Roman"/>
          <w:bCs/>
          <w:szCs w:val="28"/>
        </w:rPr>
        <w:t xml:space="preserve">В 2025–2027 годах продолжится работа по реформированию бюджетной сети (по отраслям), с учетом потребности населения </w:t>
      </w:r>
      <w:r w:rsidRPr="003A6EF2">
        <w:rPr>
          <w:rFonts w:ascii="Times New Roman" w:eastAsia="Calibri" w:hAnsi="Times New Roman" w:cs="Times New Roman"/>
          <w:bCs/>
          <w:szCs w:val="28"/>
        </w:rPr>
        <w:br/>
        <w:t xml:space="preserve">в предоставлении муниципальных услуг и их качественного предоставления в сфере социальной политики, здравоохранения, образования.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</w:p>
    <w:p w:rsidR="00F454AC" w:rsidRPr="003A6EF2" w:rsidRDefault="00F454AC" w:rsidP="00C67DD5">
      <w:pPr>
        <w:pStyle w:val="2"/>
      </w:pPr>
      <w:bookmarkStart w:id="16" w:name="_Toc179826243"/>
      <w:r w:rsidRPr="003A6EF2">
        <w:t>Вовлечение граждан в бюджетный процесс, развитие инициативного бюджетирования, повышение финансовой грамотности и формирование финансовой культуры</w:t>
      </w:r>
      <w:bookmarkEnd w:id="16"/>
    </w:p>
    <w:p w:rsidR="00F454AC" w:rsidRPr="003A6EF2" w:rsidRDefault="00F454AC" w:rsidP="00F454AC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Одним из основополагающих принципов бюджетной системы Российской Федерации, закрепленных Бюджетном кодексе Российской Федерации, является участие участия граждан в бюджетном процессе.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В условиях отсутствия в Бюджетном кодексе Российской Федерации специальной статьи, определяющей содержание данного принципа, п</w:t>
      </w:r>
      <w:r w:rsidRPr="003A6EF2">
        <w:rPr>
          <w:rFonts w:ascii="Times New Roman" w:eastAsia="Calibri" w:hAnsi="Times New Roman" w:cs="Times New Roman"/>
          <w:szCs w:val="28"/>
        </w:rPr>
        <w:t>ри его практической реализации необходимыми условиями стали: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информационная открытость бюджетной информации, свободный доступ к бюджетным показателям;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вовлечение граждан в бюджетный процесс через реализацию инициативных проектов;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повышение уровня доверия граждан, что достигается прозрачностью и понятностью бюджетных решений;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lastRenderedPageBreak/>
        <w:t xml:space="preserve">повышение финансовой грамотности и формирование финансовой культуры населения.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>Информационная открытость бюджетной информации, свободный доступ к бюджетным показателям</w:t>
      </w:r>
      <w:r w:rsidRPr="003A6EF2">
        <w:rPr>
          <w:rFonts w:ascii="Times New Roman" w:eastAsia="Calibri" w:hAnsi="Times New Roman" w:cs="Times New Roman"/>
          <w:szCs w:val="28"/>
        </w:rPr>
        <w:t xml:space="preserve">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С учетом федеральных подходов и ранее сложившейся региональной практики в Красноярском крае продолжится работа по следующим направлениям: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информационное наполнение единого портала бюджетной системы Российской Федерации, как ключевого инструмента, обеспечивающего прозрачность и открытость бюджетов бюджетной системы Российской Федерации, бюджетного процесса и финансового состояния публично-правовых образований для общества;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формирование и представление на постоянной основе в информационно-телекоммуникационной сет</w:t>
      </w:r>
      <w:r w:rsidR="00000AAE" w:rsidRPr="003A6EF2">
        <w:rPr>
          <w:rFonts w:ascii="Times New Roman" w:eastAsia="Calibri" w:hAnsi="Times New Roman" w:cs="Times New Roman"/>
          <w:szCs w:val="28"/>
        </w:rPr>
        <w:t xml:space="preserve">и «Интернет» открытых бюджетных </w:t>
      </w:r>
      <w:r w:rsidRPr="003A6EF2">
        <w:rPr>
          <w:rFonts w:ascii="Times New Roman" w:eastAsia="Calibri" w:hAnsi="Times New Roman" w:cs="Times New Roman"/>
          <w:szCs w:val="28"/>
        </w:rPr>
        <w:t>данных</w:t>
      </w:r>
      <w:r w:rsidR="00000AAE" w:rsidRPr="003A6EF2">
        <w:rPr>
          <w:rFonts w:ascii="Times New Roman" w:eastAsia="Calibri" w:hAnsi="Times New Roman" w:cs="Times New Roman"/>
          <w:szCs w:val="28"/>
        </w:rPr>
        <w:t xml:space="preserve">. </w:t>
      </w:r>
      <w:r w:rsidRPr="003A6EF2">
        <w:rPr>
          <w:rFonts w:ascii="Times New Roman" w:eastAsia="Calibri" w:hAnsi="Times New Roman" w:cs="Times New Roman"/>
          <w:szCs w:val="28"/>
        </w:rPr>
        <w:t>Информация размещается на сайте в разделе «ОТКРЫТЫЙ БЮДЖЕТ»;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по повышению открытости бюджетных данных в муниципальных образованиях, с учетом внедренных механизмов мониторинга и комплексной оценки уровня открытости бюджетных данных (</w:t>
      </w:r>
      <w:r w:rsidRPr="003A6EF2">
        <w:rPr>
          <w:rFonts w:ascii="Times New Roman" w:hAnsi="Times New Roman" w:cs="Times New Roman"/>
          <w:szCs w:val="28"/>
        </w:rPr>
        <w:t>приказ министерства финансов Красноярского края от 01.03.2023 № 27 «Об утверждении Порядка проведения мониторинга и оценки уровня открытости бюджетных данных в муниципальных районах, муниципальных округах и городских округах Красноярского края»), интегрированных с показателями работы муниципальных образований по повышению финансовой грамотности населения и оценкой качества муниципальных финансов (приказ министерства финансов Красноярского края от 31.01.2014 № 10 «Об утверждении Порядка проведения мониторинга и оценки качества управления муниципальными финансами в муниципальных районах, муниципальных округах и городских округах Красноярского края»).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b/>
          <w:i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 xml:space="preserve">Вовлечение граждан в бюджетный процесс, развитие инициативного бюджетирования. </w:t>
      </w:r>
    </w:p>
    <w:p w:rsidR="00F454AC" w:rsidRPr="003A6EF2" w:rsidRDefault="00F454AC" w:rsidP="006F6493">
      <w:pPr>
        <w:spacing w:before="120"/>
        <w:ind w:firstLine="709"/>
        <w:rPr>
          <w:rFonts w:ascii="Times New Roman" w:hAnsi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2025 году будет продолжена работа по повышению открытости бюджета и вовлечения граждан в бюджетный процесс.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Красноярском крае вовлечение граждан в бюджетный процесс осуществляется на основании Закона Красноярского края </w:t>
      </w:r>
      <w:r w:rsidRPr="003A6EF2">
        <w:rPr>
          <w:rFonts w:ascii="Times New Roman" w:hAnsi="Times New Roman" w:cs="Times New Roman"/>
          <w:szCs w:val="28"/>
        </w:rPr>
        <w:t xml:space="preserve">от 07.07.2016 </w:t>
      </w:r>
      <w:r w:rsidRPr="003A6EF2">
        <w:rPr>
          <w:rFonts w:ascii="Times New Roman" w:hAnsi="Times New Roman" w:cs="Times New Roman"/>
          <w:szCs w:val="28"/>
        </w:rPr>
        <w:br/>
        <w:t xml:space="preserve">№ 10-4831 «О государственной поддержке развития местного самоуправления Красноярского края».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В 2024 году механизмы участия населения в решении вопросов местного значения применяются в рамках мероприятий трех государственных программ Красноярского края: «Содействие органам местного самоуправления в формировании городской среды», «Содействие </w:t>
      </w:r>
      <w:r w:rsidRPr="003A6EF2">
        <w:rPr>
          <w:rFonts w:ascii="Times New Roman" w:eastAsia="Calibri" w:hAnsi="Times New Roman" w:cs="Times New Roman"/>
          <w:szCs w:val="28"/>
        </w:rPr>
        <w:lastRenderedPageBreak/>
        <w:t>развитию органов местного самоуправления», «Развитие физической культуры и спорта».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В 2025 году мероприятия с участием граждан в бюджетном процессе сохранены в следующих государственных программах Красноярского края: «Поддержка комплексного развития территорий и содействие развитию местного самоуправления», «Создание условий для обеспечения жильем граждан и формирование комфортной городской среды», «Развитие физической культуры и спорта» (наименования приведены с учетом трансформации государственных программ). Критерии о необходимости выявления мнения населения предусмотрены в порядках предоставления субсидий и иных межбюджетных трансфертов муниципальным образованиям Красноярского края по 10 направлениям. 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Наибольший объем бюджетных ассигнований, распределяемых с учетом мнения населения, в 2025 году сконцентрирован в рамках ведомственного проекта «Вовлечение населения в решение вопросов местного занижения» государственной программы «Поддержка комплексного развития территорий и содействие развитию местного самоуправления», где реализуется </w:t>
      </w:r>
      <w:r w:rsidRPr="003A6EF2">
        <w:rPr>
          <w:rFonts w:ascii="Times New Roman" w:hAnsi="Times New Roman" w:cs="Times New Roman"/>
          <w:szCs w:val="28"/>
          <w:lang w:eastAsia="ru-RU"/>
        </w:rPr>
        <w:t xml:space="preserve">поддержка инициативных проектов, имеющих приоритетное значение для жителей муниципального образования </w:t>
      </w:r>
      <w:r w:rsidRPr="003A6EF2">
        <w:rPr>
          <w:rFonts w:ascii="Times New Roman" w:hAnsi="Times New Roman" w:cs="Times New Roman"/>
          <w:szCs w:val="28"/>
        </w:rPr>
        <w:t>проект (далее – Программа поддержки местных инициатив, инициативное бюджетирование). В предстоящем бюджетном периоде сохранены введенные с 2024 года подходы в части финансирования и распространения Программы поддержки местных инициатив на все муниципальные образования Красноярского края. В целях совершенствования механизма инициативного бюджетирования увеличены сроки подачи заявок с одновременным сокращением сроков конкурсного отбора.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С учетом поручения Губернатора Красноярского края (протокол заседания Президиума Правительства Красноярского края от 17.06.2024 № 8ЗП) бюджетная политика ориентирована на расширение механизмов участия граждан в решении вопросов местного значения, с разработкой (</w:t>
      </w:r>
      <w:proofErr w:type="spellStart"/>
      <w:r w:rsidRPr="003A6EF2">
        <w:rPr>
          <w:rFonts w:ascii="Times New Roman" w:eastAsia="Calibri" w:hAnsi="Times New Roman" w:cs="Times New Roman"/>
          <w:szCs w:val="28"/>
        </w:rPr>
        <w:t>донастройкой</w:t>
      </w:r>
      <w:proofErr w:type="spellEnd"/>
      <w:r w:rsidRPr="003A6EF2">
        <w:rPr>
          <w:rFonts w:ascii="Times New Roman" w:eastAsia="Calibri" w:hAnsi="Times New Roman" w:cs="Times New Roman"/>
          <w:szCs w:val="28"/>
        </w:rPr>
        <w:t>) нормативной правовой базы, в том числе в части порядков предоставления межбюджетных трансфертов из краевого бюджета местным бюджетам.</w:t>
      </w:r>
    </w:p>
    <w:p w:rsidR="00F454AC" w:rsidRPr="003A6EF2" w:rsidRDefault="00F454AC" w:rsidP="00F454AC">
      <w:pPr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Дополнительно с 2025 года механизм участия граждан в бюджетном процессе введен в рамках государственной программы Красноярского края «Развитие культуры» (при предоставлении субсидии местным бюджетам на оказание государственной поддержки на комплексное развитие муниципальных учреждений культуры и образовательных организаций в области культуры).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Times New Roman" w:hAnsi="Times New Roman" w:cs="Times New Roman"/>
          <w:bCs/>
          <w:iCs/>
          <w:szCs w:val="28"/>
          <w:lang w:eastAsia="ru-RU"/>
        </w:rPr>
      </w:pPr>
      <w:r w:rsidRPr="003A6EF2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 xml:space="preserve">Таким образом, поэтапное развитие инициативного бюджетирования и расширение механизмов учета мнения (инициатив) граждан обеспечивается в результате принятия организационных решений (сопровождающихся, в том числе внесением изменений в порядки предоставления межбюджетных </w:t>
      </w:r>
      <w:r w:rsidRPr="003A6EF2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lastRenderedPageBreak/>
        <w:t>трансфертов муниципальным образованиям Красноярского края) и увеличения объемов финансирования. В основе изменений – высокая заинтересованность жителей Красноярского края в реализации инициативных проектов и участии в решении вопросов локального характера с использованием иных механизмов.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b/>
          <w:i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>Повышение уровня доверия граждан посредством принятия прозрачных и понятных бюджетных решений</w:t>
      </w:r>
      <w:r w:rsidRPr="003A6EF2">
        <w:rPr>
          <w:rFonts w:ascii="Times New Roman" w:eastAsia="Calibri" w:hAnsi="Times New Roman" w:cs="Times New Roman"/>
          <w:i/>
          <w:szCs w:val="28"/>
        </w:rPr>
        <w:t>.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Реализация данного направления в Красноярском крае будет обеспечена в рамках</w:t>
      </w:r>
      <w:r w:rsidRPr="003A6EF2">
        <w:rPr>
          <w:rFonts w:ascii="Times New Roman" w:eastAsia="Calibri" w:hAnsi="Times New Roman" w:cs="Times New Roman"/>
          <w:b/>
          <w:i/>
          <w:szCs w:val="28"/>
        </w:rPr>
        <w:t xml:space="preserve"> </w:t>
      </w:r>
      <w:r w:rsidRPr="003A6EF2">
        <w:rPr>
          <w:rFonts w:ascii="Times New Roman" w:eastAsia="Calibri" w:hAnsi="Times New Roman" w:cs="Times New Roman"/>
          <w:szCs w:val="28"/>
        </w:rPr>
        <w:t xml:space="preserve">проведения </w:t>
      </w:r>
      <w:r w:rsidRPr="003A6EF2">
        <w:rPr>
          <w:rFonts w:ascii="Times New Roman" w:hAnsi="Times New Roman" w:cs="Times New Roman"/>
          <w:szCs w:val="28"/>
        </w:rPr>
        <w:t xml:space="preserve">публичных слушаний </w:t>
      </w:r>
      <w:r w:rsidR="0089604E" w:rsidRPr="003A6EF2">
        <w:rPr>
          <w:rFonts w:ascii="Times New Roman" w:hAnsi="Times New Roman" w:cs="Times New Roman"/>
          <w:szCs w:val="28"/>
        </w:rPr>
        <w:t>решений</w:t>
      </w:r>
      <w:r w:rsidRPr="003A6EF2">
        <w:rPr>
          <w:rFonts w:ascii="Times New Roman" w:hAnsi="Times New Roman" w:cs="Times New Roman"/>
          <w:szCs w:val="28"/>
        </w:rPr>
        <w:t xml:space="preserve"> о </w:t>
      </w:r>
      <w:r w:rsidR="0089604E" w:rsidRPr="003A6EF2">
        <w:rPr>
          <w:rFonts w:ascii="Times New Roman" w:hAnsi="Times New Roman" w:cs="Times New Roman"/>
          <w:szCs w:val="28"/>
        </w:rPr>
        <w:t>районн</w:t>
      </w:r>
      <w:r w:rsidRPr="003A6EF2">
        <w:rPr>
          <w:rFonts w:ascii="Times New Roman" w:hAnsi="Times New Roman" w:cs="Times New Roman"/>
          <w:szCs w:val="28"/>
        </w:rPr>
        <w:t xml:space="preserve">ом бюджете на очередной финансовый год и плановый период (об исполнении </w:t>
      </w:r>
      <w:r w:rsidR="0089604E" w:rsidRPr="003A6EF2">
        <w:rPr>
          <w:rFonts w:ascii="Times New Roman" w:hAnsi="Times New Roman" w:cs="Times New Roman"/>
          <w:szCs w:val="28"/>
        </w:rPr>
        <w:t>районн</w:t>
      </w:r>
      <w:r w:rsidRPr="003A6EF2">
        <w:rPr>
          <w:rFonts w:ascii="Times New Roman" w:hAnsi="Times New Roman" w:cs="Times New Roman"/>
          <w:szCs w:val="28"/>
        </w:rPr>
        <w:t>ого бюджета), вовлечения общественности в обсуждение бюджетных вопросов в ходе деятельности общественных советов, а также путем и</w:t>
      </w:r>
      <w:r w:rsidRPr="003A6EF2">
        <w:rPr>
          <w:rFonts w:ascii="Times New Roman" w:eastAsia="Calibri" w:hAnsi="Times New Roman" w:cs="Times New Roman"/>
          <w:szCs w:val="28"/>
        </w:rPr>
        <w:t xml:space="preserve">спользования информационной системы, которая помогает органам власти «услышать» граждан на разных цифровых площадках, решать их проблемы, координировать реализацию национальных проектов. </w:t>
      </w:r>
    </w:p>
    <w:p w:rsidR="00F454AC" w:rsidRPr="003A6EF2" w:rsidRDefault="00F454AC" w:rsidP="00F454AC">
      <w:pPr>
        <w:spacing w:before="120" w:after="120"/>
        <w:ind w:firstLine="709"/>
        <w:rPr>
          <w:rFonts w:ascii="Times New Roman" w:eastAsia="Calibri" w:hAnsi="Times New Roman" w:cs="Times New Roman"/>
          <w:b/>
          <w:i/>
          <w:szCs w:val="28"/>
        </w:rPr>
      </w:pPr>
      <w:r w:rsidRPr="003A6EF2">
        <w:rPr>
          <w:rFonts w:ascii="Times New Roman" w:eastAsia="Calibri" w:hAnsi="Times New Roman" w:cs="Times New Roman"/>
          <w:b/>
          <w:i/>
          <w:szCs w:val="28"/>
        </w:rPr>
        <w:t>Повышение финансовой грамотности и формирование финансовой культуры населения.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Повышению открытости бюджетного процесса будет способствовать реализация мероприятий, проводимых в рамках Стратегии повышения финансовой грамотности и формирования финансовой культуры до 2030 года и региональной программы «Повышение финансовой грамотности и формирование культуры населения Красноярского края на 2024 – 2030 годы». </w:t>
      </w:r>
    </w:p>
    <w:p w:rsidR="00F454AC" w:rsidRPr="003A6EF2" w:rsidRDefault="00F454AC" w:rsidP="00F454AC">
      <w:pPr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Реализация данных документов обеспечивает расширение опыта принятия финансовых решений, в том числе посредством интеграции личных и общественных финансов (прежде всего в рамках инициативного бюджетирования), повышение бюджетной, налоговой, пенсионной, инвестиционной и иной грамотности в сфере общественных финансов, а также в сфере личных финансов и финансовой безопасности на всех этапах жизненного цикла с фокусом на взрослое экономически активное население. </w:t>
      </w:r>
    </w:p>
    <w:p w:rsidR="00975E9A" w:rsidRPr="003A6EF2" w:rsidRDefault="00F454AC" w:rsidP="00975E9A">
      <w:pPr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r w:rsidRPr="003A6EF2">
        <w:rPr>
          <w:rFonts w:ascii="Times New Roman" w:eastAsia="Calibri" w:hAnsi="Times New Roman" w:cs="Times New Roman"/>
          <w:szCs w:val="28"/>
        </w:rPr>
        <w:t>Основным информационным ресурсом для населения, способствующим повышению финансовой грамотности и формированию финансовой культуры, на федеральном уровне является портал «</w:t>
      </w:r>
      <w:proofErr w:type="spellStart"/>
      <w:r w:rsidRPr="003A6EF2">
        <w:rPr>
          <w:rFonts w:ascii="Times New Roman" w:eastAsia="Calibri" w:hAnsi="Times New Roman" w:cs="Times New Roman"/>
          <w:szCs w:val="28"/>
        </w:rPr>
        <w:t>моифинансы.рф</w:t>
      </w:r>
      <w:proofErr w:type="spellEnd"/>
      <w:r w:rsidRPr="003A6EF2">
        <w:rPr>
          <w:rFonts w:ascii="Times New Roman" w:eastAsia="Calibri" w:hAnsi="Times New Roman" w:cs="Times New Roman"/>
          <w:szCs w:val="28"/>
        </w:rPr>
        <w:t>», на краевом – официальный сайт министерства финансов Красноярского края (с созданием специального тематического раздела</w:t>
      </w:r>
      <w:r w:rsidRPr="003A6EF2">
        <w:t xml:space="preserve"> </w:t>
      </w:r>
      <w:hyperlink r:id="rId6" w:history="1">
        <w:r w:rsidRPr="003A6EF2">
          <w:rPr>
            <w:rStyle w:val="ad"/>
            <w:rFonts w:ascii="Times New Roman" w:eastAsia="Calibri" w:hAnsi="Times New Roman" w:cs="Times New Roman"/>
            <w:szCs w:val="28"/>
          </w:rPr>
          <w:t>http://minfin.krskstate.ru/fingram</w:t>
        </w:r>
      </w:hyperlink>
      <w:r w:rsidRPr="003A6EF2">
        <w:rPr>
          <w:rFonts w:ascii="Times New Roman" w:eastAsia="Calibri" w:hAnsi="Times New Roman" w:cs="Times New Roman"/>
          <w:szCs w:val="28"/>
        </w:rPr>
        <w:t>)</w:t>
      </w:r>
      <w:r w:rsidR="007078C0" w:rsidRPr="003A6EF2">
        <w:rPr>
          <w:rFonts w:ascii="Times New Roman" w:eastAsia="Calibri" w:hAnsi="Times New Roman" w:cs="Times New Roman"/>
          <w:szCs w:val="28"/>
        </w:rPr>
        <w:t xml:space="preserve">, на районном уровне- </w:t>
      </w:r>
      <w:r w:rsidR="00975E9A" w:rsidRPr="003A6EF2">
        <w:rPr>
          <w:rFonts w:ascii="Times New Roman" w:eastAsia="Times New Roman" w:hAnsi="Times New Roman" w:cs="Times New Roman"/>
          <w:szCs w:val="28"/>
          <w:lang w:eastAsia="ru-RU"/>
        </w:rPr>
        <w:t>официальный сайт Березовского муниципального района berezovskij-mo-r04.gosweb.gosuslugi.ru/.</w:t>
      </w:r>
    </w:p>
    <w:p w:rsidR="00F454AC" w:rsidRPr="003A6EF2" w:rsidRDefault="00F454AC" w:rsidP="00C67DD5">
      <w:pPr>
        <w:pStyle w:val="2"/>
      </w:pPr>
      <w:bookmarkStart w:id="17" w:name="_Toc116426880"/>
      <w:bookmarkStart w:id="18" w:name="_Toc179826244"/>
      <w:r w:rsidRPr="003A6EF2">
        <w:lastRenderedPageBreak/>
        <w:t xml:space="preserve">Основные подходы к формированию бюджетных ассигнований, особенности исполнения </w:t>
      </w:r>
      <w:r w:rsidR="0022559F" w:rsidRPr="003A6EF2">
        <w:t>РАЙОНН</w:t>
      </w:r>
      <w:r w:rsidRPr="003A6EF2">
        <w:t>ого бюджета в 2025 году</w:t>
      </w:r>
      <w:bookmarkEnd w:id="17"/>
      <w:bookmarkEnd w:id="18"/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851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1) В соответствии с подходами, обозначенными на </w:t>
      </w:r>
      <w:r w:rsidR="0022559F" w:rsidRPr="003A6EF2">
        <w:rPr>
          <w:rFonts w:ascii="Times New Roman" w:eastAsia="Calibri" w:hAnsi="Times New Roman" w:cs="Times New Roman"/>
          <w:szCs w:val="28"/>
        </w:rPr>
        <w:t>краев</w:t>
      </w:r>
      <w:r w:rsidRPr="003A6EF2">
        <w:rPr>
          <w:rFonts w:ascii="Times New Roman" w:eastAsia="Calibri" w:hAnsi="Times New Roman" w:cs="Times New Roman"/>
          <w:szCs w:val="28"/>
        </w:rPr>
        <w:t>ом уровне в части формирования и утверждения бюджетного прогноза Российской Федерации на долгосрочный период, который содержит параметры перспективного финансового плана на 2025-2030 годы, Губернатором Красноярского края в рамках послания об основных направлениях экономической и социальной политики региона от 30.05.2024 поставлена задача сформировать аналогичные подходы и довести параметры перспективного финансового плана на 2025-2030 годы до исполнительных органов Красноярского края.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851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2) Формирование бюджетных проектировок осуществлялось в условиях сохраняющейся экономической неопределенности, влияния внешних факторов, </w:t>
      </w:r>
      <w:proofErr w:type="spellStart"/>
      <w:r w:rsidRPr="003A6EF2">
        <w:rPr>
          <w:rFonts w:ascii="Times New Roman" w:eastAsia="Calibri" w:hAnsi="Times New Roman" w:cs="Times New Roman"/>
          <w:szCs w:val="28"/>
        </w:rPr>
        <w:t>санкционных</w:t>
      </w:r>
      <w:proofErr w:type="spellEnd"/>
      <w:r w:rsidRPr="003A6EF2">
        <w:rPr>
          <w:rFonts w:ascii="Times New Roman" w:eastAsia="Calibri" w:hAnsi="Times New Roman" w:cs="Times New Roman"/>
          <w:szCs w:val="28"/>
        </w:rPr>
        <w:t xml:space="preserve"> ограничений на развитие отраслей экономики и финансового сектора. Одновременно с этим поставлена задача о необходимости выполнения поручений, обозначенных в Послании Президента Российской Федерации от 29.02.2024 и Губернатора Красноярского края об основных направлениях экономической и социальной политики региона от 30.05.2024. 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В таких условиях возрастает роль повышения эффективности бюджетного планирования, финансового менеджмента, значимость предпринимаемых органами государственной</w:t>
      </w:r>
      <w:r w:rsidR="0022559F" w:rsidRPr="003A6EF2">
        <w:rPr>
          <w:rFonts w:ascii="Times New Roman" w:eastAsia="Calibri" w:hAnsi="Times New Roman" w:cs="Times New Roman"/>
          <w:szCs w:val="28"/>
        </w:rPr>
        <w:t xml:space="preserve"> (муниципальной)</w:t>
      </w:r>
      <w:r w:rsidRPr="003A6EF2">
        <w:rPr>
          <w:rFonts w:ascii="Times New Roman" w:eastAsia="Calibri" w:hAnsi="Times New Roman" w:cs="Times New Roman"/>
          <w:szCs w:val="28"/>
        </w:rPr>
        <w:t xml:space="preserve"> власти мер, направленных на обеспечение сбалансированности бюджета.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Указанные обстоятельства в существенной степени определили общие нижеперечисленные подходы к формированию проекта </w:t>
      </w:r>
      <w:r w:rsidR="00E82F12" w:rsidRPr="003A6EF2">
        <w:rPr>
          <w:rFonts w:ascii="Times New Roman" w:eastAsia="Calibri" w:hAnsi="Times New Roman" w:cs="Times New Roman"/>
          <w:szCs w:val="28"/>
        </w:rPr>
        <w:t>районн</w:t>
      </w:r>
      <w:r w:rsidRPr="003A6EF2">
        <w:rPr>
          <w:rFonts w:ascii="Times New Roman" w:eastAsia="Calibri" w:hAnsi="Times New Roman" w:cs="Times New Roman"/>
          <w:szCs w:val="28"/>
        </w:rPr>
        <w:t xml:space="preserve">ого бюджета. 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1. За основу приняты ассигнования на 2025 и 2026 годы, предусмотренные </w:t>
      </w:r>
      <w:r w:rsidR="00AB6023" w:rsidRPr="003A6EF2">
        <w:rPr>
          <w:rFonts w:ascii="Times New Roman" w:eastAsia="Calibri" w:hAnsi="Times New Roman" w:cs="Times New Roman"/>
          <w:szCs w:val="28"/>
        </w:rPr>
        <w:t>решением районного Совета депутатов от 19.12.2023 №33-272Р</w:t>
      </w:r>
      <w:r w:rsidRPr="003A6EF2">
        <w:rPr>
          <w:rFonts w:ascii="Times New Roman" w:eastAsia="Calibri" w:hAnsi="Times New Roman" w:cs="Times New Roman"/>
          <w:szCs w:val="28"/>
        </w:rPr>
        <w:t xml:space="preserve"> с учетом </w:t>
      </w:r>
      <w:r w:rsidR="00AB6023" w:rsidRPr="003A6EF2">
        <w:rPr>
          <w:rFonts w:ascii="Times New Roman" w:eastAsia="Calibri" w:hAnsi="Times New Roman" w:cs="Times New Roman"/>
          <w:szCs w:val="28"/>
        </w:rPr>
        <w:t>внесенных в него изменений. О</w:t>
      </w:r>
      <w:r w:rsidRPr="003A6EF2">
        <w:rPr>
          <w:rFonts w:ascii="Times New Roman" w:eastAsia="Calibri" w:hAnsi="Times New Roman" w:cs="Times New Roman"/>
          <w:szCs w:val="28"/>
        </w:rPr>
        <w:t>пределен</w:t>
      </w:r>
      <w:r w:rsidR="00AB6023" w:rsidRPr="003A6EF2">
        <w:rPr>
          <w:rFonts w:ascii="Times New Roman" w:eastAsia="Calibri" w:hAnsi="Times New Roman" w:cs="Times New Roman"/>
          <w:szCs w:val="28"/>
        </w:rPr>
        <w:t>ы</w:t>
      </w:r>
      <w:r w:rsidRPr="003A6EF2">
        <w:rPr>
          <w:rFonts w:ascii="Times New Roman" w:eastAsia="Calibri" w:hAnsi="Times New Roman" w:cs="Times New Roman"/>
          <w:szCs w:val="28"/>
        </w:rPr>
        <w:t xml:space="preserve"> приоритетны</w:t>
      </w:r>
      <w:r w:rsidR="00AB6023" w:rsidRPr="003A6EF2">
        <w:rPr>
          <w:rFonts w:ascii="Times New Roman" w:eastAsia="Calibri" w:hAnsi="Times New Roman" w:cs="Times New Roman"/>
          <w:szCs w:val="28"/>
        </w:rPr>
        <w:t>е</w:t>
      </w:r>
      <w:r w:rsidRPr="003A6EF2">
        <w:rPr>
          <w:rFonts w:ascii="Times New Roman" w:eastAsia="Calibri" w:hAnsi="Times New Roman" w:cs="Times New Roman"/>
          <w:szCs w:val="28"/>
        </w:rPr>
        <w:t xml:space="preserve"> направлени</w:t>
      </w:r>
      <w:r w:rsidR="00AB6023" w:rsidRPr="003A6EF2">
        <w:rPr>
          <w:rFonts w:ascii="Times New Roman" w:eastAsia="Calibri" w:hAnsi="Times New Roman" w:cs="Times New Roman"/>
          <w:szCs w:val="28"/>
        </w:rPr>
        <w:t>я</w:t>
      </w:r>
      <w:r w:rsidRPr="003A6EF2">
        <w:rPr>
          <w:rFonts w:ascii="Times New Roman" w:eastAsia="Calibri" w:hAnsi="Times New Roman" w:cs="Times New Roman"/>
          <w:szCs w:val="28"/>
        </w:rPr>
        <w:t xml:space="preserve"> расходования средств без увеличения действующих бюджетных ассигнований.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2. Увеличение расходов на коммунальные услуги на 7,4% в 2025 году.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3. Увеличение расходов на исполнение публичных нормативных обязательств в 2025 году на 5,0%.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4. Индексация расходов </w:t>
      </w:r>
      <w:r w:rsidR="00AB6023" w:rsidRPr="003A6EF2">
        <w:rPr>
          <w:rFonts w:ascii="Times New Roman" w:eastAsia="Calibri" w:hAnsi="Times New Roman" w:cs="Times New Roman"/>
          <w:szCs w:val="28"/>
        </w:rPr>
        <w:t xml:space="preserve">бюджетных </w:t>
      </w:r>
      <w:r w:rsidRPr="003A6EF2">
        <w:rPr>
          <w:rFonts w:ascii="Times New Roman" w:eastAsia="Calibri" w:hAnsi="Times New Roman" w:cs="Times New Roman"/>
          <w:szCs w:val="28"/>
        </w:rPr>
        <w:t>учреждений на приобретение продуктов для организации питания в 2025 году на 5,0%.</w:t>
      </w:r>
    </w:p>
    <w:p w:rsidR="00F454AC" w:rsidRPr="003A6EF2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5. Сохранение объемов прочих расходов на уровне 2024 года.</w:t>
      </w:r>
    </w:p>
    <w:p w:rsidR="00F454AC" w:rsidRPr="003A6EF2" w:rsidRDefault="00AB6023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>6</w:t>
      </w:r>
      <w:r w:rsidR="00F454AC" w:rsidRPr="003A6EF2">
        <w:rPr>
          <w:rFonts w:ascii="Times New Roman" w:eastAsia="Calibri" w:hAnsi="Times New Roman" w:cs="Times New Roman"/>
          <w:szCs w:val="28"/>
        </w:rPr>
        <w:t>. Ассигнования на 2027 год определены на основе объема ассигнований на 2026 год за исключением мероприятий, заканчивающих свое действие в 2026 году, расходов по реализации решений, срок действия которых ограничен 2026 годом.</w:t>
      </w:r>
    </w:p>
    <w:p w:rsidR="00F454AC" w:rsidRPr="00BD68FE" w:rsidRDefault="00F454AC" w:rsidP="00F454AC">
      <w:pPr>
        <w:autoSpaceDE w:val="0"/>
        <w:autoSpaceDN w:val="0"/>
        <w:adjustRightInd w:val="0"/>
        <w:spacing w:before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lastRenderedPageBreak/>
        <w:t>3)</w:t>
      </w:r>
      <w:r w:rsidRPr="003A6EF2">
        <w:rPr>
          <w:rFonts w:ascii="Times New Roman" w:eastAsia="Calibri" w:hAnsi="Times New Roman" w:cs="Times New Roman"/>
          <w:szCs w:val="28"/>
          <w:lang w:val="en-US"/>
        </w:rPr>
        <w:t> </w:t>
      </w:r>
      <w:r w:rsidR="00AB6023" w:rsidRPr="003A6EF2">
        <w:rPr>
          <w:rFonts w:ascii="Times New Roman" w:eastAsia="Calibri" w:hAnsi="Times New Roman" w:cs="Times New Roman"/>
          <w:szCs w:val="28"/>
        </w:rPr>
        <w:t>Для</w:t>
      </w:r>
      <w:r w:rsidRPr="003A6EF2">
        <w:rPr>
          <w:rFonts w:ascii="Times New Roman" w:eastAsia="Calibri" w:hAnsi="Times New Roman" w:cs="Times New Roman"/>
          <w:szCs w:val="28"/>
        </w:rPr>
        <w:t xml:space="preserve"> оперативно</w:t>
      </w:r>
      <w:r w:rsidR="00AB6023" w:rsidRPr="003A6EF2">
        <w:rPr>
          <w:rFonts w:ascii="Times New Roman" w:eastAsia="Calibri" w:hAnsi="Times New Roman" w:cs="Times New Roman"/>
          <w:szCs w:val="28"/>
        </w:rPr>
        <w:t>го</w:t>
      </w:r>
      <w:r w:rsidRPr="003A6EF2">
        <w:rPr>
          <w:rFonts w:ascii="Times New Roman" w:eastAsia="Calibri" w:hAnsi="Times New Roman" w:cs="Times New Roman"/>
          <w:szCs w:val="28"/>
        </w:rPr>
        <w:t xml:space="preserve"> реагирова</w:t>
      </w:r>
      <w:r w:rsidR="00AB6023" w:rsidRPr="003A6EF2">
        <w:rPr>
          <w:rFonts w:ascii="Times New Roman" w:eastAsia="Calibri" w:hAnsi="Times New Roman" w:cs="Times New Roman"/>
          <w:szCs w:val="28"/>
        </w:rPr>
        <w:t>ния</w:t>
      </w:r>
      <w:r w:rsidRPr="003A6EF2">
        <w:rPr>
          <w:rFonts w:ascii="Times New Roman" w:eastAsia="Calibri" w:hAnsi="Times New Roman" w:cs="Times New Roman"/>
          <w:szCs w:val="28"/>
        </w:rPr>
        <w:t xml:space="preserve"> на непредвиденные изменения, происходящие под влиянием внешних и внутренних факторов, является создание резервных фондов. На этапе планирования проекта бюджета резервн</w:t>
      </w:r>
      <w:r w:rsidR="00AB6023" w:rsidRPr="003A6EF2">
        <w:rPr>
          <w:rFonts w:ascii="Times New Roman" w:eastAsia="Calibri" w:hAnsi="Times New Roman" w:cs="Times New Roman"/>
          <w:szCs w:val="28"/>
        </w:rPr>
        <w:t>ый</w:t>
      </w:r>
      <w:r w:rsidRPr="003A6EF2">
        <w:rPr>
          <w:rFonts w:ascii="Times New Roman" w:eastAsia="Calibri" w:hAnsi="Times New Roman" w:cs="Times New Roman"/>
          <w:szCs w:val="28"/>
        </w:rPr>
        <w:t xml:space="preserve"> фонд </w:t>
      </w:r>
      <w:r w:rsidR="00AB6023" w:rsidRPr="003A6EF2">
        <w:rPr>
          <w:rFonts w:ascii="Times New Roman" w:eastAsia="Calibri" w:hAnsi="Times New Roman" w:cs="Times New Roman"/>
          <w:szCs w:val="28"/>
        </w:rPr>
        <w:t>администрации района</w:t>
      </w:r>
      <w:r w:rsidRPr="003A6EF2">
        <w:rPr>
          <w:rFonts w:ascii="Times New Roman" w:eastAsia="Calibri" w:hAnsi="Times New Roman" w:cs="Times New Roman"/>
          <w:szCs w:val="28"/>
        </w:rPr>
        <w:t xml:space="preserve"> сформирован в </w:t>
      </w:r>
      <w:r w:rsidRPr="00BD68FE">
        <w:rPr>
          <w:rFonts w:ascii="Times New Roman" w:eastAsia="Calibri" w:hAnsi="Times New Roman" w:cs="Times New Roman"/>
          <w:szCs w:val="28"/>
        </w:rPr>
        <w:t xml:space="preserve">размере </w:t>
      </w:r>
      <w:r w:rsidR="001A6D62" w:rsidRPr="00BD68FE">
        <w:rPr>
          <w:rFonts w:ascii="Times New Roman" w:eastAsia="Calibri" w:hAnsi="Times New Roman" w:cs="Times New Roman"/>
          <w:szCs w:val="28"/>
        </w:rPr>
        <w:t>5,0 млн.</w:t>
      </w:r>
      <w:r w:rsidRPr="00BD68FE">
        <w:rPr>
          <w:rFonts w:ascii="Times New Roman" w:eastAsia="Calibri" w:hAnsi="Times New Roman" w:cs="Times New Roman"/>
          <w:szCs w:val="28"/>
        </w:rPr>
        <w:t xml:space="preserve"> рублей. 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eastAsia="Calibri" w:hAnsi="Times New Roman" w:cs="Times New Roman"/>
          <w:szCs w:val="28"/>
        </w:rPr>
      </w:pPr>
      <w:r w:rsidRPr="003A6EF2">
        <w:rPr>
          <w:rFonts w:ascii="Times New Roman" w:eastAsia="Calibri" w:hAnsi="Times New Roman" w:cs="Times New Roman"/>
          <w:szCs w:val="28"/>
        </w:rPr>
        <w:t xml:space="preserve">4) В 2025 году исполнение региональных и местных бюджетов предполагается с учетом особенностей, предусмотренных проектом федерального закона № 727327-8 «О приостановлении действия отдельных положений Бюджетного кодекса Российской Федерации,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Федерации». </w:t>
      </w:r>
    </w:p>
    <w:p w:rsidR="00F454AC" w:rsidRPr="003A6EF2" w:rsidRDefault="00151AF9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hyperlink w:anchor="P1">
        <w:r w:rsidR="00F454AC" w:rsidRPr="003A6EF2">
          <w:rPr>
            <w:rFonts w:ascii="Times New Roman" w:hAnsi="Times New Roman" w:cs="Times New Roman"/>
            <w:szCs w:val="28"/>
          </w:rPr>
          <w:t>Законопроектом</w:t>
        </w:r>
      </w:hyperlink>
      <w:r w:rsidR="00F454AC" w:rsidRPr="003A6EF2">
        <w:rPr>
          <w:rFonts w:ascii="Times New Roman" w:hAnsi="Times New Roman" w:cs="Times New Roman"/>
          <w:szCs w:val="28"/>
        </w:rPr>
        <w:t xml:space="preserve"> предлагается установить следующие особенности исполнения бюджетов субъектов Российской Федерации и муниципальных образований в 2025 году в части сбалансированности бюджетов: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продлить норму, снимающую запрет на принятие расходных обязательств, не отнесенных к полномочиям органов государственной власти субъектов Российской Федерации (местного самоуправления) в части мероприятий, связанных с предотвращением влияния ухудшения геополитической и экономической ситуации на развитие отраслей экономики;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продлить норму с уточнением редакции, снимающую запрет на принятие расходных обязательств, не отнесенных к полномочиям органов государственной власти субъектов Российской Федерации (местного самоуправления) в части финансового обеспечения деятельности органов государственной власти и органов местного самоуправления, связанной с реализацией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 по ликвидации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включая граждан, жилые помещения которых утрачены и (или) повреждены;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>продлить норму о праве субъектов Российской Федерации и муниципальных образований превышать отдельные ограничения по объему государственного</w:t>
      </w:r>
      <w:r w:rsidR="001A6D62" w:rsidRPr="003A6EF2">
        <w:rPr>
          <w:rFonts w:ascii="Times New Roman" w:hAnsi="Times New Roman" w:cs="Times New Roman"/>
          <w:szCs w:val="28"/>
        </w:rPr>
        <w:t xml:space="preserve"> (муниципального)</w:t>
      </w:r>
      <w:r w:rsidRPr="003A6EF2">
        <w:rPr>
          <w:rFonts w:ascii="Times New Roman" w:hAnsi="Times New Roman" w:cs="Times New Roman"/>
          <w:szCs w:val="28"/>
        </w:rPr>
        <w:t xml:space="preserve"> долга и дефицита бюджета на объем бюджетных средств, направляемых на мероприятия, связанные с предотвращением влияния ухудшения геополитической и экономической ситуации на развитие отраслей экономики;</w:t>
      </w:r>
    </w:p>
    <w:p w:rsidR="00F454AC" w:rsidRPr="003A6EF2" w:rsidRDefault="00F454AC" w:rsidP="00F454AC">
      <w:pPr>
        <w:tabs>
          <w:tab w:val="left" w:pos="1080"/>
        </w:tabs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продлить норму, с уточнением редакции, о праве субъектов Российской Федерации и муниципальных образований превышать отдельные ограничения по объему государственного </w:t>
      </w:r>
      <w:r w:rsidR="001A6D62" w:rsidRPr="003A6EF2">
        <w:rPr>
          <w:rFonts w:ascii="Times New Roman" w:hAnsi="Times New Roman" w:cs="Times New Roman"/>
          <w:szCs w:val="28"/>
        </w:rPr>
        <w:t xml:space="preserve">(муниципального) </w:t>
      </w:r>
      <w:r w:rsidRPr="003A6EF2">
        <w:rPr>
          <w:rFonts w:ascii="Times New Roman" w:hAnsi="Times New Roman" w:cs="Times New Roman"/>
          <w:szCs w:val="28"/>
        </w:rPr>
        <w:t xml:space="preserve">долга и </w:t>
      </w:r>
      <w:r w:rsidRPr="003A6EF2">
        <w:rPr>
          <w:rFonts w:ascii="Times New Roman" w:hAnsi="Times New Roman" w:cs="Times New Roman"/>
          <w:szCs w:val="28"/>
        </w:rPr>
        <w:lastRenderedPageBreak/>
        <w:t>дефицита бюджета на объем бюджетных средств, направляемых на финансовое обеспечение деятельности органов государственной власти и органов местного самоуправления, связанной с реализацией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граждан, а также мероприятий по ликвидации чрезвычайных ситуаций федерального и межрегионального характера и их последствий, направленных на проведение неотложных аварийно-восстановительных работ и оказание мер социальной поддержки граждан, включая граждан, жилые помещения которых утрачены и (или) повреждены.</w:t>
      </w:r>
    </w:p>
    <w:p w:rsidR="00F454AC" w:rsidRPr="003A6EF2" w:rsidRDefault="00F454AC" w:rsidP="00F454AC">
      <w:pPr>
        <w:tabs>
          <w:tab w:val="left" w:pos="1080"/>
        </w:tabs>
        <w:spacing w:before="120"/>
        <w:ind w:firstLine="709"/>
        <w:rPr>
          <w:rFonts w:ascii="Times New Roman" w:hAnsi="Times New Roman" w:cs="Times New Roman"/>
          <w:szCs w:val="28"/>
        </w:rPr>
      </w:pPr>
      <w:r w:rsidRPr="003A6EF2">
        <w:rPr>
          <w:rFonts w:ascii="Times New Roman" w:hAnsi="Times New Roman" w:cs="Times New Roman"/>
          <w:szCs w:val="28"/>
        </w:rPr>
        <w:t xml:space="preserve">Предусмотрены также изменения в части казначейского обслуживания, казначейского сопровождения и другие. </w:t>
      </w:r>
    </w:p>
    <w:p w:rsidR="00F454AC" w:rsidRPr="003A6EF2" w:rsidRDefault="00F454AC" w:rsidP="00F454AC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6EF2">
        <w:rPr>
          <w:rFonts w:ascii="Times New Roman" w:eastAsiaTheme="minorHAnsi" w:hAnsi="Times New Roman" w:cs="Times New Roman"/>
          <w:sz w:val="28"/>
          <w:szCs w:val="28"/>
        </w:rPr>
        <w:t xml:space="preserve">5) В рамках развития контрактной системы в течение 2023–2024 годов на федеральном уровне принимались меры по нивелированию последствий санкций недружественных иностранных государств и оказания поддержки государственным заказчикам и участникам закупок, ускорению и упрощение закупочных процессов, обеспечения прозрачности закупок. Осуществлялась </w:t>
      </w:r>
      <w:proofErr w:type="spellStart"/>
      <w:r w:rsidRPr="003A6EF2">
        <w:rPr>
          <w:rFonts w:ascii="Times New Roman" w:eastAsiaTheme="minorHAnsi" w:hAnsi="Times New Roman" w:cs="Times New Roman"/>
          <w:sz w:val="28"/>
          <w:szCs w:val="28"/>
        </w:rPr>
        <w:t>донастройка</w:t>
      </w:r>
      <w:proofErr w:type="spellEnd"/>
      <w:r w:rsidRPr="003A6EF2">
        <w:rPr>
          <w:rFonts w:ascii="Times New Roman" w:eastAsiaTheme="minorHAnsi" w:hAnsi="Times New Roman" w:cs="Times New Roman"/>
          <w:sz w:val="28"/>
          <w:szCs w:val="28"/>
        </w:rPr>
        <w:t xml:space="preserve"> законодательства в части запроса котировок, малых закупок в формате «электронный магазина», «строительных» закупок «под ключ», заключения контракта с единственным поставщиков и по другим вопросам. </w:t>
      </w:r>
    </w:p>
    <w:p w:rsidR="00F454AC" w:rsidRPr="003A6EF2" w:rsidRDefault="00F454AC" w:rsidP="00F454AC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6EF2">
        <w:rPr>
          <w:rFonts w:ascii="Times New Roman" w:eastAsiaTheme="minorHAnsi" w:hAnsi="Times New Roman" w:cs="Times New Roman"/>
          <w:sz w:val="28"/>
          <w:szCs w:val="28"/>
        </w:rPr>
        <w:t xml:space="preserve">В предстоящем периоде планируется завершить работу по </w:t>
      </w:r>
      <w:proofErr w:type="spellStart"/>
      <w:r w:rsidRPr="003A6EF2">
        <w:rPr>
          <w:rFonts w:ascii="Times New Roman" w:eastAsiaTheme="minorHAnsi" w:hAnsi="Times New Roman" w:cs="Times New Roman"/>
          <w:sz w:val="28"/>
          <w:szCs w:val="28"/>
        </w:rPr>
        <w:t>цифровизации</w:t>
      </w:r>
      <w:proofErr w:type="spellEnd"/>
      <w:r w:rsidRPr="003A6EF2">
        <w:rPr>
          <w:rFonts w:ascii="Times New Roman" w:eastAsiaTheme="minorHAnsi" w:hAnsi="Times New Roman" w:cs="Times New Roman"/>
          <w:sz w:val="28"/>
          <w:szCs w:val="28"/>
        </w:rPr>
        <w:t xml:space="preserve"> процессов открытых конкурентных закупок в электронной форме. Создаваемая цифровая система государственных</w:t>
      </w:r>
      <w:r w:rsidR="00DF4F0F" w:rsidRPr="003A6EF2">
        <w:rPr>
          <w:rFonts w:ascii="Times New Roman" w:eastAsiaTheme="minorHAnsi" w:hAnsi="Times New Roman" w:cs="Times New Roman"/>
          <w:sz w:val="28"/>
          <w:szCs w:val="28"/>
        </w:rPr>
        <w:t xml:space="preserve"> (муниципальных) </w:t>
      </w:r>
      <w:r w:rsidRPr="003A6EF2">
        <w:rPr>
          <w:rFonts w:ascii="Times New Roman" w:eastAsiaTheme="minorHAnsi" w:hAnsi="Times New Roman" w:cs="Times New Roman"/>
          <w:sz w:val="28"/>
          <w:szCs w:val="28"/>
        </w:rPr>
        <w:t xml:space="preserve">закупок будет функционировать через единый портал закупок, обеспечивающий полноценный электронный документооборот на всех стадиях закупки. </w:t>
      </w:r>
    </w:p>
    <w:p w:rsidR="00F454AC" w:rsidRPr="008F572B" w:rsidRDefault="00F454AC" w:rsidP="00F454AC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6EF2">
        <w:rPr>
          <w:rFonts w:ascii="Times New Roman" w:eastAsiaTheme="minorHAnsi" w:hAnsi="Times New Roman" w:cs="Times New Roman"/>
          <w:sz w:val="28"/>
          <w:szCs w:val="28"/>
        </w:rPr>
        <w:t>Запланирован ряд изменений в рамках утвержденной Концепции совершенствования закупок товаров, работ, услуг для обеспечения государственных и муниципальных нужд малого объема до 2027 года (в том числе в части унификации порядка проведения «малых» закупок в электронной форме, установления единых требований к функционированию информационных систем, используемых для их проведения, взимания платы с участников закупок, определения случаев, при которых допускается использование бумажного документооборота и другие).</w:t>
      </w:r>
    </w:p>
    <w:p w:rsidR="00F454AC" w:rsidRPr="00442DF8" w:rsidRDefault="00F454AC" w:rsidP="00F454AC">
      <w:pPr>
        <w:ind w:right="-2"/>
        <w:rPr>
          <w:rFonts w:ascii="Times New Roman" w:eastAsia="Calibri" w:hAnsi="Times New Roman" w:cs="Times New Roman"/>
          <w:szCs w:val="28"/>
        </w:rPr>
      </w:pPr>
    </w:p>
    <w:p w:rsidR="00F454AC" w:rsidRPr="00442DF8" w:rsidRDefault="00F454AC" w:rsidP="00C67DD5">
      <w:pPr>
        <w:pStyle w:val="2"/>
      </w:pPr>
      <w:bookmarkStart w:id="19" w:name="_Toc116426881"/>
      <w:bookmarkStart w:id="20" w:name="_Toc179826245"/>
      <w:r w:rsidRPr="00442DF8">
        <w:t>Формирование бюджетных ассигнований по оплате труда</w:t>
      </w:r>
      <w:bookmarkEnd w:id="19"/>
      <w:bookmarkEnd w:id="20"/>
    </w:p>
    <w:p w:rsidR="00F454AC" w:rsidRPr="00BD7736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 xml:space="preserve">Основой проводимой в Красноярском крае политики в области оплаты труда работников бюджетной сферы на протяжении ряда лет является реализация подходов, принимаемых </w:t>
      </w:r>
      <w:r>
        <w:rPr>
          <w:rFonts w:ascii="Times New Roman" w:hAnsi="Times New Roman" w:cs="Times New Roman"/>
          <w:lang w:eastAsia="ru-RU"/>
        </w:rPr>
        <w:t xml:space="preserve">на федеральном уровне </w:t>
      </w:r>
      <w:r w:rsidRPr="00BD7736">
        <w:rPr>
          <w:rFonts w:ascii="Times New Roman" w:hAnsi="Times New Roman" w:cs="Times New Roman"/>
          <w:lang w:eastAsia="ru-RU"/>
        </w:rPr>
        <w:t xml:space="preserve">в отношении работников федеральных государственных учреждений, необходимость обеспечения гарантий, предусмотренных трудовым законодательством </w:t>
      </w:r>
      <w:r w:rsidRPr="00BD7736">
        <w:rPr>
          <w:rFonts w:ascii="Times New Roman" w:hAnsi="Times New Roman" w:cs="Times New Roman"/>
          <w:lang w:eastAsia="ru-RU"/>
        </w:rPr>
        <w:lastRenderedPageBreak/>
        <w:t xml:space="preserve">Российской Федерации, в том числе в связи с увеличением минимального размера оплаты труда (далее – МРОТ), а также выполнение поставленной </w:t>
      </w:r>
      <w:r>
        <w:rPr>
          <w:rFonts w:ascii="Times New Roman" w:hAnsi="Times New Roman" w:cs="Times New Roman"/>
          <w:lang w:eastAsia="ru-RU"/>
        </w:rPr>
        <w:t xml:space="preserve">Президентом Российской Федерации </w:t>
      </w:r>
      <w:r w:rsidRPr="00BD7736">
        <w:rPr>
          <w:rFonts w:ascii="Times New Roman" w:hAnsi="Times New Roman" w:cs="Times New Roman"/>
          <w:lang w:eastAsia="ru-RU"/>
        </w:rPr>
        <w:t>задачи по сохранению уровня заработной платы отдельных категорий работников, обозначенных в «майских» указах 2012 года (далее – Указы).</w:t>
      </w:r>
    </w:p>
    <w:p w:rsidR="00F454AC" w:rsidRPr="00BD7736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 xml:space="preserve">С 1 января 2024 года в связи с увеличением МРОТ на 18,5% в </w:t>
      </w:r>
      <w:r>
        <w:rPr>
          <w:rFonts w:ascii="Times New Roman" w:hAnsi="Times New Roman" w:cs="Times New Roman"/>
          <w:lang w:eastAsia="ru-RU"/>
        </w:rPr>
        <w:t xml:space="preserve">Красноярском </w:t>
      </w:r>
      <w:r w:rsidRPr="00BD7736">
        <w:rPr>
          <w:rFonts w:ascii="Times New Roman" w:hAnsi="Times New Roman" w:cs="Times New Roman"/>
          <w:lang w:eastAsia="ru-RU"/>
        </w:rPr>
        <w:t>крае реализовано увеличение заработной платы всех работников бюджетного сектора пут</w:t>
      </w:r>
      <w:r>
        <w:rPr>
          <w:rFonts w:ascii="Times New Roman" w:hAnsi="Times New Roman" w:cs="Times New Roman"/>
          <w:lang w:eastAsia="ru-RU"/>
        </w:rPr>
        <w:t>е</w:t>
      </w:r>
      <w:r w:rsidRPr="00BD7736">
        <w:rPr>
          <w:rFonts w:ascii="Times New Roman" w:hAnsi="Times New Roman" w:cs="Times New Roman"/>
          <w:lang w:eastAsia="ru-RU"/>
        </w:rPr>
        <w:t>м предоставления ежемесячной выплаты в размере абсолютного прироста МРОТ 2024 года к 2023 году – 3</w:t>
      </w:r>
      <w:r>
        <w:rPr>
          <w:rFonts w:ascii="Times New Roman" w:hAnsi="Times New Roman" w:cs="Times New Roman"/>
          <w:lang w:eastAsia="ru-RU"/>
        </w:rPr>
        <w:t>,0</w:t>
      </w:r>
      <w:r w:rsidRPr="00BD7736">
        <w:rPr>
          <w:rFonts w:ascii="Times New Roman" w:hAnsi="Times New Roman" w:cs="Times New Roman"/>
          <w:lang w:eastAsia="ru-RU"/>
        </w:rPr>
        <w:t xml:space="preserve"> тыс</w:t>
      </w:r>
      <w:r>
        <w:rPr>
          <w:rFonts w:ascii="Times New Roman" w:hAnsi="Times New Roman" w:cs="Times New Roman"/>
          <w:lang w:eastAsia="ru-RU"/>
        </w:rPr>
        <w:t>.</w:t>
      </w:r>
      <w:r w:rsidRPr="00BD7736">
        <w:rPr>
          <w:rFonts w:ascii="Times New Roman" w:hAnsi="Times New Roman" w:cs="Times New Roman"/>
          <w:lang w:eastAsia="ru-RU"/>
        </w:rPr>
        <w:t xml:space="preserve"> рублей с начислением на не</w:t>
      </w:r>
      <w:r>
        <w:rPr>
          <w:rFonts w:ascii="Times New Roman" w:hAnsi="Times New Roman" w:cs="Times New Roman"/>
          <w:lang w:eastAsia="ru-RU"/>
        </w:rPr>
        <w:t>е</w:t>
      </w:r>
      <w:r w:rsidRPr="00BD7736">
        <w:rPr>
          <w:rFonts w:ascii="Times New Roman" w:hAnsi="Times New Roman" w:cs="Times New Roman"/>
          <w:lang w:eastAsia="ru-RU"/>
        </w:rPr>
        <w:t xml:space="preserve"> районного коэффициента и «северной» надбавки.</w:t>
      </w:r>
    </w:p>
    <w:p w:rsidR="00F454AC" w:rsidRPr="00BD7736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>Реализация данного подхода позволила не допустить увеличения контингента работников бюджетной сферы, получающих заработную плату на минимальном уровне, а также усугубления дисбаланса в уровнях оплаты труда отдельных категорий работников, обеспечив единообразное, фиксированное увеличение заработной платы всех работников.</w:t>
      </w:r>
    </w:p>
    <w:p w:rsidR="00F454AC" w:rsidRPr="00BD7736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>Кроме того, учитывая существенный рост величины среднемесячного дохода от трудовой деятельности по Красноярскому краю в 2024 году к 2023 году в целях реализации Указов обеспечено увеличение фондов оплаты труда отдельных категорий работников бюджетной сферы края.</w:t>
      </w:r>
    </w:p>
    <w:p w:rsidR="00F454AC" w:rsidRPr="009E6A8C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</w:t>
      </w:r>
      <w:r w:rsidRPr="00BD7736">
        <w:rPr>
          <w:rFonts w:ascii="Times New Roman" w:hAnsi="Times New Roman" w:cs="Times New Roman"/>
          <w:lang w:eastAsia="ru-RU"/>
        </w:rPr>
        <w:t xml:space="preserve">читывая предстоящее увеличение МРОТ с </w:t>
      </w:r>
      <w:r>
        <w:rPr>
          <w:rFonts w:ascii="Times New Roman" w:hAnsi="Times New Roman" w:cs="Times New Roman"/>
          <w:lang w:eastAsia="ru-RU"/>
        </w:rPr>
        <w:t>01.01.</w:t>
      </w:r>
      <w:r w:rsidRPr="00BD7736">
        <w:rPr>
          <w:rFonts w:ascii="Times New Roman" w:hAnsi="Times New Roman" w:cs="Times New Roman"/>
          <w:lang w:eastAsia="ru-RU"/>
        </w:rPr>
        <w:t xml:space="preserve">2025 на 16,6% до 22 440 рублей, в 2025 году предлагается </w:t>
      </w:r>
      <w:r w:rsidRPr="009E6A8C">
        <w:rPr>
          <w:rFonts w:ascii="Times New Roman" w:hAnsi="Times New Roman" w:cs="Times New Roman"/>
          <w:lang w:eastAsia="ru-RU"/>
        </w:rPr>
        <w:t>повысить заработную плату с 1 января 2025 года работникам бюджетной сферы путём увеличения ежемесячной выплаты   на 3 200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F454AC" w:rsidRPr="009E6A8C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9E6A8C">
        <w:rPr>
          <w:rFonts w:ascii="Times New Roman" w:hAnsi="Times New Roman" w:cs="Times New Roman"/>
          <w:lang w:eastAsia="ru-RU"/>
        </w:rPr>
        <w:t xml:space="preserve">Реализация предлагаемого механизма обеспечит прирост заработной платы работников по основному месту работы при полностью отработанной норме </w:t>
      </w:r>
      <w:r>
        <w:rPr>
          <w:rFonts w:ascii="Times New Roman" w:hAnsi="Times New Roman" w:cs="Times New Roman"/>
          <w:lang w:eastAsia="ru-RU"/>
        </w:rPr>
        <w:t>рабочего времени в размере 5</w:t>
      </w:r>
      <w:r w:rsidRPr="009E6A8C">
        <w:rPr>
          <w:rFonts w:ascii="Times New Roman" w:hAnsi="Times New Roman" w:cs="Times New Roman"/>
          <w:lang w:eastAsia="ru-RU"/>
        </w:rPr>
        <w:t> 120 рублей.</w:t>
      </w:r>
    </w:p>
    <w:p w:rsidR="00F454AC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9E6A8C">
        <w:rPr>
          <w:rFonts w:ascii="Times New Roman" w:hAnsi="Times New Roman" w:cs="Times New Roman"/>
          <w:lang w:eastAsia="ru-RU"/>
        </w:rPr>
        <w:t>Кроме того, в 2025 году будет продолжена работа по выполнению целевых показателей заработной платы отдельных категорий педагогических, медицинских работников, работников учреждений культуры и социальных работников, для которых Указами предусмотрены мероприятия по повышению заработной платы с учётом роста прогнозной величины среднемесячного дохода от трудовой деятельности по региону.</w:t>
      </w:r>
    </w:p>
    <w:p w:rsidR="00F454AC" w:rsidRPr="00BD7736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>Финансовые ресурсы на реализацию предлагаемого механизма повышения заработной платы предусматриваются в составе расходов краевого бюджета на 2025 год и плановый период 2026</w:t>
      </w:r>
      <w:r>
        <w:rPr>
          <w:rFonts w:ascii="Times New Roman" w:hAnsi="Times New Roman" w:cs="Times New Roman"/>
          <w:lang w:eastAsia="ru-RU"/>
        </w:rPr>
        <w:t>–</w:t>
      </w:r>
      <w:r w:rsidRPr="00BD7736">
        <w:rPr>
          <w:rFonts w:ascii="Times New Roman" w:hAnsi="Times New Roman" w:cs="Times New Roman"/>
          <w:lang w:eastAsia="ru-RU"/>
        </w:rPr>
        <w:t xml:space="preserve">2027 годов в виде резерва, сформированного в составе лимитов бюджетных обязательств министерства финансов Красноярского края, которые в последующем, после внесения необходимых изменений в законодательные и нормативные </w:t>
      </w:r>
      <w:r w:rsidRPr="00BD7736">
        <w:rPr>
          <w:rFonts w:ascii="Times New Roman" w:hAnsi="Times New Roman" w:cs="Times New Roman"/>
          <w:lang w:eastAsia="ru-RU"/>
        </w:rPr>
        <w:lastRenderedPageBreak/>
        <w:t>правовые акты края, регулирующие вопросы оплаты труда, будут распределены по отраслям края и муниципальным образованиям края.</w:t>
      </w:r>
    </w:p>
    <w:p w:rsidR="00F454AC" w:rsidRDefault="00F454AC" w:rsidP="00F454AC">
      <w:pPr>
        <w:spacing w:before="120"/>
        <w:ind w:firstLine="709"/>
        <w:rPr>
          <w:rFonts w:ascii="Times New Roman" w:hAnsi="Times New Roman" w:cs="Times New Roman"/>
          <w:lang w:eastAsia="ru-RU"/>
        </w:rPr>
      </w:pPr>
      <w:r w:rsidRPr="00BD7736">
        <w:rPr>
          <w:rFonts w:ascii="Times New Roman" w:hAnsi="Times New Roman" w:cs="Times New Roman"/>
          <w:lang w:eastAsia="ru-RU"/>
        </w:rPr>
        <w:t xml:space="preserve">В настоящее время в целях реализации предлагаемых изменений организована работа по подготовке необходимых изменений в нормативные правовые акты </w:t>
      </w:r>
      <w:r>
        <w:rPr>
          <w:rFonts w:ascii="Times New Roman" w:hAnsi="Times New Roman" w:cs="Times New Roman"/>
          <w:lang w:eastAsia="ru-RU"/>
        </w:rPr>
        <w:t xml:space="preserve">Красноярского </w:t>
      </w:r>
      <w:r w:rsidRPr="00BD7736">
        <w:rPr>
          <w:rFonts w:ascii="Times New Roman" w:hAnsi="Times New Roman" w:cs="Times New Roman"/>
          <w:lang w:eastAsia="ru-RU"/>
        </w:rPr>
        <w:t>края.</w:t>
      </w:r>
    </w:p>
    <w:p w:rsidR="003A3700" w:rsidRDefault="003A3700"/>
    <w:sectPr w:rsidR="003A3700" w:rsidSect="003A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altName w:val="Times New Roman"/>
    <w:panose1 w:val="020208030705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D67"/>
    <w:multiLevelType w:val="hybridMultilevel"/>
    <w:tmpl w:val="F898A144"/>
    <w:lvl w:ilvl="0" w:tplc="AF20C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454CAE"/>
    <w:multiLevelType w:val="hybridMultilevel"/>
    <w:tmpl w:val="306034FC"/>
    <w:lvl w:ilvl="0" w:tplc="FEC0C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1DAEDC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5C2E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E09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663A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F4C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4675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E432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325E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86B8A"/>
    <w:multiLevelType w:val="hybridMultilevel"/>
    <w:tmpl w:val="AE66347A"/>
    <w:lvl w:ilvl="0" w:tplc="9E129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D423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5ED3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86D3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CEB2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7EF0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0E5B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4EE8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C899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B2780"/>
    <w:multiLevelType w:val="multilevel"/>
    <w:tmpl w:val="646CEA60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7B22D0C"/>
    <w:multiLevelType w:val="multilevel"/>
    <w:tmpl w:val="B7B07FD2"/>
    <w:lvl w:ilvl="0">
      <w:start w:val="2"/>
      <w:numFmt w:val="decimal"/>
      <w:lvlText w:val="%1"/>
      <w:lvlJc w:val="left"/>
      <w:pPr>
        <w:ind w:left="600" w:hanging="60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ascii="Times New Roman" w:hAnsi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hint="default"/>
      </w:rPr>
    </w:lvl>
  </w:abstractNum>
  <w:abstractNum w:abstractNumId="6" w15:restartNumberingAfterBreak="0">
    <w:nsid w:val="49DA7BA3"/>
    <w:multiLevelType w:val="multilevel"/>
    <w:tmpl w:val="5C8A6D6A"/>
    <w:lvl w:ilvl="0">
      <w:start w:val="1"/>
      <w:numFmt w:val="upperRoman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E1A72BF"/>
    <w:multiLevelType w:val="hybridMultilevel"/>
    <w:tmpl w:val="91F625C6"/>
    <w:lvl w:ilvl="0" w:tplc="981001B2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7122A202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9CFAB8E0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3BA4450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2912FEFE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6D0B5B8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F036EFF2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DDF6E876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B8CC1B88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8" w15:restartNumberingAfterBreak="0">
    <w:nsid w:val="597349FE"/>
    <w:multiLevelType w:val="hybridMultilevel"/>
    <w:tmpl w:val="D70ECE4A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C2F81"/>
    <w:multiLevelType w:val="multilevel"/>
    <w:tmpl w:val="AF700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33C4C66"/>
    <w:multiLevelType w:val="hybridMultilevel"/>
    <w:tmpl w:val="309E7982"/>
    <w:lvl w:ilvl="0" w:tplc="64B284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C2BE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EA669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5A03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6ADA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40D28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D4F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6C1E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2D2ED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DC4739"/>
    <w:multiLevelType w:val="hybridMultilevel"/>
    <w:tmpl w:val="17069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B64E15"/>
    <w:multiLevelType w:val="hybridMultilevel"/>
    <w:tmpl w:val="65223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3CD4DAB"/>
    <w:multiLevelType w:val="multilevel"/>
    <w:tmpl w:val="B74C91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78A65863"/>
    <w:multiLevelType w:val="multilevel"/>
    <w:tmpl w:val="382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4AC"/>
    <w:rsid w:val="00000AAE"/>
    <w:rsid w:val="00016B6C"/>
    <w:rsid w:val="00020458"/>
    <w:rsid w:val="00061DEF"/>
    <w:rsid w:val="000E3E7A"/>
    <w:rsid w:val="0011102E"/>
    <w:rsid w:val="00145B1C"/>
    <w:rsid w:val="00151AF9"/>
    <w:rsid w:val="001A6D62"/>
    <w:rsid w:val="001D1A77"/>
    <w:rsid w:val="001D2F49"/>
    <w:rsid w:val="0022559F"/>
    <w:rsid w:val="00255ED7"/>
    <w:rsid w:val="002A142D"/>
    <w:rsid w:val="002A4C0B"/>
    <w:rsid w:val="00356814"/>
    <w:rsid w:val="003A3700"/>
    <w:rsid w:val="003A6EF2"/>
    <w:rsid w:val="003C7CC3"/>
    <w:rsid w:val="003F31E9"/>
    <w:rsid w:val="00406D3A"/>
    <w:rsid w:val="00454BA1"/>
    <w:rsid w:val="004D070F"/>
    <w:rsid w:val="004E6737"/>
    <w:rsid w:val="00537C9D"/>
    <w:rsid w:val="005C7D59"/>
    <w:rsid w:val="005F31F8"/>
    <w:rsid w:val="005F3C74"/>
    <w:rsid w:val="005F4D76"/>
    <w:rsid w:val="00662E4B"/>
    <w:rsid w:val="0067059C"/>
    <w:rsid w:val="00690DE3"/>
    <w:rsid w:val="0069508A"/>
    <w:rsid w:val="006A79DB"/>
    <w:rsid w:val="006F6493"/>
    <w:rsid w:val="00701E6A"/>
    <w:rsid w:val="007078C0"/>
    <w:rsid w:val="00852930"/>
    <w:rsid w:val="00871B20"/>
    <w:rsid w:val="0089604E"/>
    <w:rsid w:val="00975E9A"/>
    <w:rsid w:val="00996E85"/>
    <w:rsid w:val="00AA070C"/>
    <w:rsid w:val="00AB6023"/>
    <w:rsid w:val="00AE1BAE"/>
    <w:rsid w:val="00B4147A"/>
    <w:rsid w:val="00B763F9"/>
    <w:rsid w:val="00BA1E02"/>
    <w:rsid w:val="00BD68FE"/>
    <w:rsid w:val="00C03C19"/>
    <w:rsid w:val="00C327C5"/>
    <w:rsid w:val="00C67DD5"/>
    <w:rsid w:val="00CC0EF9"/>
    <w:rsid w:val="00CF1A88"/>
    <w:rsid w:val="00D2120C"/>
    <w:rsid w:val="00D678C9"/>
    <w:rsid w:val="00D7278E"/>
    <w:rsid w:val="00D80DD9"/>
    <w:rsid w:val="00D85B69"/>
    <w:rsid w:val="00DE4E46"/>
    <w:rsid w:val="00DF4F0F"/>
    <w:rsid w:val="00E04B26"/>
    <w:rsid w:val="00E23F2D"/>
    <w:rsid w:val="00E64EBD"/>
    <w:rsid w:val="00E801C8"/>
    <w:rsid w:val="00E82F12"/>
    <w:rsid w:val="00EA1C44"/>
    <w:rsid w:val="00ED35C5"/>
    <w:rsid w:val="00ED3A1D"/>
    <w:rsid w:val="00EF14F8"/>
    <w:rsid w:val="00F454AC"/>
    <w:rsid w:val="00F556BD"/>
    <w:rsid w:val="00F72954"/>
    <w:rsid w:val="00FC1D31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5AC3-4C24-4471-A109-6550D60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AC"/>
    <w:pPr>
      <w:spacing w:after="0" w:line="240" w:lineRule="auto"/>
      <w:jc w:val="both"/>
    </w:pPr>
    <w:rPr>
      <w:sz w:val="28"/>
    </w:rPr>
  </w:style>
  <w:style w:type="paragraph" w:styleId="10">
    <w:name w:val="heading 1"/>
    <w:basedOn w:val="a"/>
    <w:next w:val="a"/>
    <w:link w:val="12"/>
    <w:autoRedefine/>
    <w:qFormat/>
    <w:rsid w:val="00F454AC"/>
    <w:pPr>
      <w:keepNext/>
      <w:numPr>
        <w:numId w:val="4"/>
      </w:numPr>
      <w:tabs>
        <w:tab w:val="left" w:pos="686"/>
      </w:tabs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C67DD5"/>
    <w:pPr>
      <w:keepNext/>
      <w:numPr>
        <w:ilvl w:val="2"/>
        <w:numId w:val="4"/>
      </w:numPr>
      <w:tabs>
        <w:tab w:val="left" w:pos="709"/>
      </w:tabs>
      <w:spacing w:before="240"/>
      <w:jc w:val="center"/>
      <w:outlineLvl w:val="1"/>
    </w:pPr>
    <w:rPr>
      <w:rFonts w:ascii="Times New Roman" w:eastAsia="Calibri" w:hAnsi="Times New Roman" w:cs="Times New Roman"/>
      <w:b/>
      <w:bCs/>
      <w:iCs/>
      <w:cap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454AC"/>
    <w:pPr>
      <w:keepNext/>
      <w:keepLines/>
      <w:spacing w:before="40"/>
      <w:ind w:firstLine="709"/>
      <w:jc w:val="left"/>
      <w:outlineLvl w:val="2"/>
    </w:pPr>
    <w:rPr>
      <w:rFonts w:ascii="Times New Roman" w:eastAsiaTheme="majorEastAsia" w:hAnsi="Times New Roman" w:cs="Times New Roman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4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4A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F454A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7DD5"/>
    <w:rPr>
      <w:rFonts w:ascii="Times New Roman" w:eastAsia="Calibri" w:hAnsi="Times New Roman" w:cs="Times New Roman"/>
      <w:b/>
      <w:bCs/>
      <w:iCs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4AC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54AC"/>
    <w:rPr>
      <w:rFonts w:asciiTheme="majorHAnsi" w:eastAsiaTheme="majorEastAsia" w:hAnsiTheme="majorHAnsi" w:cstheme="majorBidi"/>
      <w:iCs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54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F4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5"/>
    <w:uiPriority w:val="34"/>
    <w:qFormat/>
    <w:rsid w:val="00F454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54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4AC"/>
    <w:rPr>
      <w:sz w:val="28"/>
    </w:rPr>
  </w:style>
  <w:style w:type="paragraph" w:styleId="a8">
    <w:name w:val="footer"/>
    <w:basedOn w:val="a"/>
    <w:link w:val="a9"/>
    <w:unhideWhenUsed/>
    <w:rsid w:val="00F45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54AC"/>
    <w:rPr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locked/>
    <w:rsid w:val="00F454AC"/>
    <w:rPr>
      <w:sz w:val="24"/>
      <w:szCs w:val="24"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a"/>
    <w:unhideWhenUsed/>
    <w:qFormat/>
    <w:rsid w:val="00F454AC"/>
    <w:pPr>
      <w:spacing w:after="120"/>
      <w:ind w:left="283"/>
      <w:jc w:val="left"/>
    </w:pPr>
    <w:rPr>
      <w:sz w:val="24"/>
      <w:szCs w:val="24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Основной текст без отступа Знак1"/>
    <w:basedOn w:val="a0"/>
    <w:uiPriority w:val="99"/>
    <w:semiHidden/>
    <w:rsid w:val="00F454AC"/>
    <w:rPr>
      <w:sz w:val="28"/>
    </w:rPr>
  </w:style>
  <w:style w:type="paragraph" w:customStyle="1" w:styleId="Default">
    <w:name w:val="Default"/>
    <w:uiPriority w:val="99"/>
    <w:qFormat/>
    <w:rsid w:val="00F45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F454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454AC"/>
    <w:rPr>
      <w:sz w:val="28"/>
    </w:rPr>
  </w:style>
  <w:style w:type="paragraph" w:customStyle="1" w:styleId="ac">
    <w:name w:val="ЭЭГ"/>
    <w:basedOn w:val="a"/>
    <w:uiPriority w:val="99"/>
    <w:qFormat/>
    <w:rsid w:val="00F454AC"/>
    <w:pPr>
      <w:spacing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454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d">
    <w:name w:val="Hyperlink"/>
    <w:basedOn w:val="a0"/>
    <w:uiPriority w:val="99"/>
    <w:unhideWhenUsed/>
    <w:rsid w:val="00F454AC"/>
    <w:rPr>
      <w:color w:val="0000FF" w:themeColor="hyperlink"/>
      <w:u w:val="single"/>
    </w:rPr>
  </w:style>
  <w:style w:type="paragraph" w:styleId="ae">
    <w:name w:val="Balloon Text"/>
    <w:basedOn w:val="a"/>
    <w:link w:val="af"/>
    <w:semiHidden/>
    <w:unhideWhenUsed/>
    <w:rsid w:val="00F454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454AC"/>
    <w:rPr>
      <w:rFonts w:ascii="Tahoma" w:hAnsi="Tahoma" w:cs="Tahoma"/>
      <w:sz w:val="16"/>
      <w:szCs w:val="16"/>
    </w:rPr>
  </w:style>
  <w:style w:type="paragraph" w:styleId="af0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Обычный (Web)1"/>
    <w:basedOn w:val="a"/>
    <w:link w:val="af1"/>
    <w:uiPriority w:val="99"/>
    <w:unhideWhenUsed/>
    <w:qFormat/>
    <w:rsid w:val="00F454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Обычный (Web)1 Знак1"/>
    <w:link w:val="af0"/>
    <w:uiPriority w:val="99"/>
    <w:locked/>
    <w:rsid w:val="00F4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454AC"/>
    <w:rPr>
      <w:b/>
      <w:bCs/>
    </w:rPr>
  </w:style>
  <w:style w:type="character" w:customStyle="1" w:styleId="grame">
    <w:name w:val="grame"/>
    <w:basedOn w:val="a0"/>
    <w:rsid w:val="00F454AC"/>
  </w:style>
  <w:style w:type="character" w:styleId="af3">
    <w:name w:val="page number"/>
    <w:basedOn w:val="a0"/>
    <w:rsid w:val="00F454AC"/>
  </w:style>
  <w:style w:type="paragraph" w:customStyle="1" w:styleId="14">
    <w:name w:val="Абзац списка1"/>
    <w:basedOn w:val="a"/>
    <w:uiPriority w:val="99"/>
    <w:qFormat/>
    <w:rsid w:val="00F454AC"/>
    <w:pPr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af4">
    <w:name w:val="Знак Знак Знак Знак Знак Знак Знак"/>
    <w:basedOn w:val="a"/>
    <w:uiPriority w:val="99"/>
    <w:qFormat/>
    <w:rsid w:val="00F454AC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footnote text"/>
    <w:aliases w:val="Footnote Text Char Char,Footnote Text Char Char Char Char,Footnote Text1,Footnote Text Char Char Char"/>
    <w:basedOn w:val="a"/>
    <w:link w:val="af6"/>
    <w:uiPriority w:val="99"/>
    <w:rsid w:val="00F454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Footnote Text Char Char Знак,Footnote Text Char Char Char Char Знак,Footnote Text1 Знак,Footnote Text Char Char Char Знак"/>
    <w:basedOn w:val="a0"/>
    <w:link w:val="af5"/>
    <w:uiPriority w:val="99"/>
    <w:rsid w:val="00F4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F4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45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Plain Text"/>
    <w:basedOn w:val="a"/>
    <w:link w:val="af8"/>
    <w:rsid w:val="00F454AC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F454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"/>
    <w:basedOn w:val="a"/>
    <w:uiPriority w:val="99"/>
    <w:qFormat/>
    <w:rsid w:val="00F454AC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9">
    <w:name w:val="annotation text"/>
    <w:basedOn w:val="a"/>
    <w:link w:val="afa"/>
    <w:semiHidden/>
    <w:rsid w:val="00F454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F4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F454AC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F454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4"/>
    <w:uiPriority w:val="34"/>
    <w:qFormat/>
    <w:locked/>
    <w:rsid w:val="00F454AC"/>
    <w:rPr>
      <w:sz w:val="28"/>
    </w:rPr>
  </w:style>
  <w:style w:type="paragraph" w:customStyle="1" w:styleId="afd">
    <w:name w:val="ОСНОВНОЙ ТЕКСТ"/>
    <w:basedOn w:val="ab"/>
    <w:autoRedefine/>
    <w:uiPriority w:val="99"/>
    <w:qFormat/>
    <w:rsid w:val="00F454AC"/>
    <w:pPr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customStyle="1" w:styleId="16">
    <w:name w:val="Знак Знак Знак Знак Знак Знак1"/>
    <w:basedOn w:val="a"/>
    <w:uiPriority w:val="99"/>
    <w:qFormat/>
    <w:rsid w:val="00F454AC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text">
    <w:name w:val="text"/>
    <w:basedOn w:val="a0"/>
    <w:rsid w:val="00F454AC"/>
  </w:style>
  <w:style w:type="character" w:styleId="afe">
    <w:name w:val="footnote reference"/>
    <w:basedOn w:val="a0"/>
    <w:uiPriority w:val="99"/>
    <w:unhideWhenUsed/>
    <w:rsid w:val="00F454AC"/>
    <w:rPr>
      <w:vertAlign w:val="superscript"/>
    </w:rPr>
  </w:style>
  <w:style w:type="paragraph" w:customStyle="1" w:styleId="aff">
    <w:name w:val="глава"/>
    <w:basedOn w:val="a"/>
    <w:next w:val="a"/>
    <w:uiPriority w:val="99"/>
    <w:qFormat/>
    <w:rsid w:val="00F454AC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Emphasis"/>
    <w:basedOn w:val="a0"/>
    <w:uiPriority w:val="20"/>
    <w:qFormat/>
    <w:rsid w:val="00F454AC"/>
    <w:rPr>
      <w:i/>
      <w:iCs/>
    </w:rPr>
  </w:style>
  <w:style w:type="paragraph" w:styleId="aff1">
    <w:name w:val="endnote text"/>
    <w:basedOn w:val="a"/>
    <w:link w:val="aff2"/>
    <w:semiHidden/>
    <w:unhideWhenUsed/>
    <w:rsid w:val="00F454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semiHidden/>
    <w:rsid w:val="00F4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45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f3">
    <w:name w:val="Body Text"/>
    <w:basedOn w:val="a"/>
    <w:link w:val="aff4"/>
    <w:unhideWhenUsed/>
    <w:rsid w:val="00F454AC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link w:val="aff3"/>
    <w:rsid w:val="00F45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"/>
    <w:qFormat/>
    <w:rsid w:val="00F4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F454A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F454AC"/>
    <w:pPr>
      <w:widowControl w:val="0"/>
      <w:shd w:val="clear" w:color="auto" w:fill="FFFFFF"/>
      <w:spacing w:after="240" w:line="322" w:lineRule="exact"/>
      <w:jc w:val="center"/>
    </w:pPr>
    <w:rPr>
      <w:b/>
      <w:bCs/>
      <w:sz w:val="22"/>
    </w:rPr>
  </w:style>
  <w:style w:type="paragraph" w:customStyle="1" w:styleId="41">
    <w:name w:val="Абзац списка4"/>
    <w:basedOn w:val="a"/>
    <w:uiPriority w:val="99"/>
    <w:qFormat/>
    <w:rsid w:val="00F454AC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82">
    <w:name w:val="Font Style82"/>
    <w:basedOn w:val="a0"/>
    <w:uiPriority w:val="99"/>
    <w:rsid w:val="00F454AC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qFormat/>
    <w:rsid w:val="00F454AC"/>
    <w:pPr>
      <w:widowControl w:val="0"/>
      <w:autoSpaceDE w:val="0"/>
      <w:autoSpaceDN w:val="0"/>
      <w:adjustRightInd w:val="0"/>
      <w:spacing w:line="317" w:lineRule="exact"/>
      <w:ind w:hanging="171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4AC"/>
  </w:style>
  <w:style w:type="paragraph" w:customStyle="1" w:styleId="ConsPlusNonformat">
    <w:name w:val="ConsPlusNonformat"/>
    <w:uiPriority w:val="99"/>
    <w:qFormat/>
    <w:rsid w:val="00F45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Обычный текст"/>
    <w:basedOn w:val="a"/>
    <w:link w:val="aff7"/>
    <w:qFormat/>
    <w:rsid w:val="00F454AC"/>
    <w:pPr>
      <w:spacing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бычный текст Знак"/>
    <w:link w:val="aff6"/>
    <w:rsid w:val="00F4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rsid w:val="00F454AC"/>
    <w:rPr>
      <w:b/>
      <w:bCs/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qFormat/>
    <w:rsid w:val="00F454AC"/>
    <w:pPr>
      <w:shd w:val="clear" w:color="auto" w:fill="FFFFFF"/>
      <w:spacing w:before="900" w:after="420" w:line="346" w:lineRule="exact"/>
      <w:jc w:val="center"/>
    </w:pPr>
    <w:rPr>
      <w:b/>
      <w:bCs/>
      <w:spacing w:val="10"/>
      <w:sz w:val="26"/>
      <w:szCs w:val="26"/>
    </w:rPr>
  </w:style>
  <w:style w:type="table" w:customStyle="1" w:styleId="310">
    <w:name w:val="Таблица простая 31"/>
    <w:basedOn w:val="a1"/>
    <w:uiPriority w:val="43"/>
    <w:rsid w:val="00F454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f8">
    <w:name w:val="TOC Heading"/>
    <w:basedOn w:val="10"/>
    <w:next w:val="a"/>
    <w:uiPriority w:val="39"/>
    <w:unhideWhenUsed/>
    <w:qFormat/>
    <w:rsid w:val="00F454AC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17">
    <w:name w:val="toc 1"/>
    <w:basedOn w:val="a"/>
    <w:next w:val="a"/>
    <w:autoRedefine/>
    <w:uiPriority w:val="39"/>
    <w:unhideWhenUsed/>
    <w:rsid w:val="00F454AC"/>
    <w:pPr>
      <w:spacing w:before="360"/>
      <w:jc w:val="left"/>
    </w:pPr>
    <w:rPr>
      <w:rFonts w:ascii="Times New Roman" w:hAnsi="Times New Roman"/>
      <w:b/>
      <w:bCs/>
      <w:caps/>
      <w:szCs w:val="24"/>
    </w:rPr>
  </w:style>
  <w:style w:type="paragraph" w:styleId="aff9">
    <w:name w:val="Subtitle"/>
    <w:basedOn w:val="a"/>
    <w:next w:val="a"/>
    <w:link w:val="affa"/>
    <w:uiPriority w:val="11"/>
    <w:qFormat/>
    <w:rsid w:val="00F454AC"/>
    <w:pPr>
      <w:numPr>
        <w:ilvl w:val="1"/>
      </w:numPr>
      <w:spacing w:before="240" w:after="240"/>
      <w:jc w:val="left"/>
      <w:outlineLvl w:val="0"/>
    </w:pPr>
    <w:rPr>
      <w:rFonts w:ascii="Times New Roman" w:eastAsiaTheme="minorEastAsia" w:hAnsi="Times New Roman" w:cs="Times New Roman"/>
      <w:b/>
      <w:spacing w:val="15"/>
    </w:rPr>
  </w:style>
  <w:style w:type="character" w:customStyle="1" w:styleId="affa">
    <w:name w:val="Подзаголовок Знак"/>
    <w:basedOn w:val="a0"/>
    <w:link w:val="aff9"/>
    <w:uiPriority w:val="11"/>
    <w:rsid w:val="00F454AC"/>
    <w:rPr>
      <w:rFonts w:ascii="Times New Roman" w:eastAsiaTheme="minorEastAsia" w:hAnsi="Times New Roman" w:cs="Times New Roman"/>
      <w:b/>
      <w:spacing w:val="15"/>
      <w:sz w:val="28"/>
    </w:rPr>
  </w:style>
  <w:style w:type="paragraph" w:styleId="23">
    <w:name w:val="toc 2"/>
    <w:basedOn w:val="a"/>
    <w:next w:val="a"/>
    <w:autoRedefine/>
    <w:uiPriority w:val="39"/>
    <w:unhideWhenUsed/>
    <w:rsid w:val="00F454AC"/>
    <w:pPr>
      <w:spacing w:before="120"/>
      <w:jc w:val="left"/>
    </w:pPr>
    <w:rPr>
      <w:rFonts w:ascii="Times New Roman" w:hAnsi="Times New Roman" w:cstheme="minorHAnsi"/>
      <w:bCs/>
      <w:szCs w:val="20"/>
    </w:rPr>
  </w:style>
  <w:style w:type="paragraph" w:styleId="33">
    <w:name w:val="toc 3"/>
    <w:basedOn w:val="a"/>
    <w:next w:val="a"/>
    <w:autoRedefine/>
    <w:uiPriority w:val="39"/>
    <w:unhideWhenUsed/>
    <w:rsid w:val="00F454AC"/>
    <w:pPr>
      <w:spacing w:before="60"/>
      <w:ind w:firstLine="709"/>
      <w:jc w:val="left"/>
    </w:pPr>
    <w:rPr>
      <w:rFonts w:ascii="Times New Roman" w:hAnsi="Times New Roman" w:cstheme="minorHAnsi"/>
      <w:i/>
      <w:szCs w:val="20"/>
    </w:rPr>
  </w:style>
  <w:style w:type="paragraph" w:styleId="42">
    <w:name w:val="toc 4"/>
    <w:basedOn w:val="a"/>
    <w:next w:val="a"/>
    <w:autoRedefine/>
    <w:uiPriority w:val="39"/>
    <w:unhideWhenUsed/>
    <w:rsid w:val="00F454AC"/>
    <w:pPr>
      <w:ind w:left="560"/>
      <w:jc w:val="left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454AC"/>
    <w:pPr>
      <w:ind w:left="84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454AC"/>
    <w:pPr>
      <w:ind w:left="112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454AC"/>
    <w:pPr>
      <w:ind w:left="140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454AC"/>
    <w:pPr>
      <w:ind w:left="168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454AC"/>
    <w:pPr>
      <w:ind w:left="1960"/>
      <w:jc w:val="left"/>
    </w:pPr>
    <w:rPr>
      <w:rFonts w:cstheme="minorHAnsi"/>
      <w:sz w:val="20"/>
      <w:szCs w:val="20"/>
    </w:rPr>
  </w:style>
  <w:style w:type="paragraph" w:customStyle="1" w:styleId="11">
    <w:name w:val="Стиль1"/>
    <w:basedOn w:val="aff9"/>
    <w:uiPriority w:val="99"/>
    <w:qFormat/>
    <w:rsid w:val="00F454AC"/>
    <w:pPr>
      <w:numPr>
        <w:numId w:val="2"/>
      </w:numPr>
      <w:ind w:left="0" w:firstLine="0"/>
    </w:pPr>
    <w:rPr>
      <w:szCs w:val="28"/>
    </w:rPr>
  </w:style>
  <w:style w:type="paragraph" w:customStyle="1" w:styleId="affb">
    <w:name w:val="Ольга"/>
    <w:basedOn w:val="11"/>
    <w:link w:val="affc"/>
    <w:qFormat/>
    <w:rsid w:val="00F454AC"/>
    <w:pPr>
      <w:ind w:left="1429" w:hanging="720"/>
    </w:pPr>
  </w:style>
  <w:style w:type="paragraph" w:customStyle="1" w:styleId="1">
    <w:name w:val="ольга1"/>
    <w:basedOn w:val="affb"/>
    <w:link w:val="18"/>
    <w:qFormat/>
    <w:rsid w:val="00F454AC"/>
    <w:pPr>
      <w:numPr>
        <w:ilvl w:val="0"/>
        <w:numId w:val="3"/>
      </w:numPr>
      <w:ind w:left="0" w:firstLine="0"/>
    </w:pPr>
  </w:style>
  <w:style w:type="paragraph" w:customStyle="1" w:styleId="111">
    <w:name w:val="Стиль111"/>
    <w:basedOn w:val="aff9"/>
    <w:link w:val="1110"/>
    <w:qFormat/>
    <w:rsid w:val="00F454AC"/>
    <w:pPr>
      <w:numPr>
        <w:numId w:val="1"/>
      </w:numPr>
    </w:pPr>
  </w:style>
  <w:style w:type="character" w:customStyle="1" w:styleId="affc">
    <w:name w:val="Ольга Знак"/>
    <w:basedOn w:val="a0"/>
    <w:link w:val="affb"/>
    <w:rsid w:val="00F454AC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8">
    <w:name w:val="ольга1 Знак"/>
    <w:basedOn w:val="affc"/>
    <w:link w:val="1"/>
    <w:rsid w:val="00F454AC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1110">
    <w:name w:val="Стиль111 Знак"/>
    <w:basedOn w:val="affa"/>
    <w:link w:val="111"/>
    <w:rsid w:val="00F454AC"/>
    <w:rPr>
      <w:rFonts w:ascii="Times New Roman" w:eastAsiaTheme="minorEastAsia" w:hAnsi="Times New Roman" w:cs="Times New Roman"/>
      <w:b/>
      <w:spacing w:val="15"/>
      <w:sz w:val="28"/>
    </w:rPr>
  </w:style>
  <w:style w:type="paragraph" w:customStyle="1" w:styleId="410">
    <w:name w:val="4.1"/>
    <w:basedOn w:val="aff9"/>
    <w:link w:val="411"/>
    <w:qFormat/>
    <w:rsid w:val="00F454AC"/>
    <w:rPr>
      <w:szCs w:val="28"/>
    </w:rPr>
  </w:style>
  <w:style w:type="paragraph" w:customStyle="1" w:styleId="412">
    <w:name w:val="4.1."/>
    <w:basedOn w:val="410"/>
    <w:link w:val="413"/>
    <w:qFormat/>
    <w:rsid w:val="00F454AC"/>
  </w:style>
  <w:style w:type="character" w:customStyle="1" w:styleId="411">
    <w:name w:val="4.1 Знак"/>
    <w:basedOn w:val="affa"/>
    <w:link w:val="410"/>
    <w:rsid w:val="00F454AC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character" w:customStyle="1" w:styleId="413">
    <w:name w:val="4.1. Знак"/>
    <w:basedOn w:val="411"/>
    <w:link w:val="412"/>
    <w:rsid w:val="00F454AC"/>
    <w:rPr>
      <w:rFonts w:ascii="Times New Roman" w:eastAsiaTheme="minorEastAsia" w:hAnsi="Times New Roman" w:cs="Times New Roman"/>
      <w:b/>
      <w:spacing w:val="15"/>
      <w:sz w:val="28"/>
      <w:szCs w:val="28"/>
    </w:rPr>
  </w:style>
  <w:style w:type="paragraph" w:customStyle="1" w:styleId="TabText">
    <w:name w:val="Tab_Text"/>
    <w:aliases w:val="Black,Normal + HelveticaNeue LT 55 Roman,10 pt,Justified"/>
    <w:link w:val="TabTextChar"/>
    <w:qFormat/>
    <w:rsid w:val="00F454AC"/>
    <w:pPr>
      <w:spacing w:after="0" w:line="240" w:lineRule="auto"/>
    </w:pPr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character" w:customStyle="1" w:styleId="TabTextChar">
    <w:name w:val="Tab_Text Char"/>
    <w:aliases w:val="Black Char"/>
    <w:link w:val="TabText"/>
    <w:locked/>
    <w:rsid w:val="00F454AC"/>
    <w:rPr>
      <w:rFonts w:ascii="HelveticaNeue LT 55 Roman" w:eastAsia="Times New Roman" w:hAnsi="HelveticaNeue LT 55 Roman" w:cs="HelveticaNeue LT 55 Roman"/>
      <w:sz w:val="14"/>
      <w:szCs w:val="14"/>
      <w:lang w:val="en-GB" w:eastAsia="ru-RU" w:bidi="ml-IN"/>
    </w:rPr>
  </w:style>
  <w:style w:type="paragraph" w:customStyle="1" w:styleId="SourceLarge">
    <w:name w:val="SourceLarge"/>
    <w:next w:val="a"/>
    <w:link w:val="SourceLargeChar"/>
    <w:qFormat/>
    <w:rsid w:val="00F454AC"/>
    <w:pPr>
      <w:suppressAutoHyphens/>
      <w:spacing w:after="360" w:line="160" w:lineRule="atLeast"/>
    </w:pPr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character" w:customStyle="1" w:styleId="SourceLargeChar">
    <w:name w:val="SourceLarge Char"/>
    <w:link w:val="SourceLarge"/>
    <w:locked/>
    <w:rsid w:val="00F454AC"/>
    <w:rPr>
      <w:rFonts w:ascii="HelveticaNeue LT 65 Medium" w:eastAsia="Times New Roman" w:hAnsi="HelveticaNeue LT 65 Medium" w:cs="HelveticaNeue LT 65 Medium"/>
      <w:sz w:val="11"/>
      <w:szCs w:val="11"/>
      <w:lang w:val="en-GB" w:eastAsia="ru-RU" w:bidi="ml-IN"/>
    </w:rPr>
  </w:style>
  <w:style w:type="paragraph" w:customStyle="1" w:styleId="GraphTitle">
    <w:name w:val="Graph_Title"/>
    <w:basedOn w:val="a"/>
    <w:link w:val="GraphTitleChar"/>
    <w:qFormat/>
    <w:rsid w:val="00F454AC"/>
    <w:pPr>
      <w:suppressAutoHyphens/>
      <w:spacing w:before="120" w:after="40"/>
      <w:jc w:val="left"/>
    </w:pPr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character" w:customStyle="1" w:styleId="GraphTitleChar">
    <w:name w:val="Graph_Title Char"/>
    <w:link w:val="GraphTitle"/>
    <w:locked/>
    <w:rsid w:val="00F454AC"/>
    <w:rPr>
      <w:rFonts w:ascii="HelveticaNeue LT 65 Medium" w:eastAsia="Times New Roman" w:hAnsi="HelveticaNeue LT 65 Medium" w:cs="HelveticaNeue LT 65 Medium"/>
      <w:sz w:val="17"/>
      <w:szCs w:val="17"/>
      <w:lang w:val="en-GB" w:eastAsia="ru-RU" w:bidi="ml-IN"/>
    </w:rPr>
  </w:style>
  <w:style w:type="table" w:customStyle="1" w:styleId="Smalltable">
    <w:name w:val="Small table"/>
    <w:basedOn w:val="a1"/>
    <w:rsid w:val="00F454AC"/>
    <w:pPr>
      <w:spacing w:after="0" w:line="240" w:lineRule="auto"/>
      <w:jc w:val="both"/>
    </w:pPr>
    <w:rPr>
      <w:rFonts w:ascii="HelveticaNeue LT 65 Medium" w:eastAsia="Times New Roman" w:hAnsi="HelveticaNeue LT 65 Medium" w:cs="Times New Roman"/>
      <w:sz w:val="14"/>
      <w:szCs w:val="14"/>
      <w:lang w:val="en-US"/>
    </w:rPr>
    <w:tblPr>
      <w:tblInd w:w="2608" w:type="dxa"/>
      <w:tblCellMar>
        <w:left w:w="0" w:type="dxa"/>
        <w:right w:w="0" w:type="dxa"/>
      </w:tblCellMar>
    </w:tblPr>
    <w:tcPr>
      <w:tcMar>
        <w:left w:w="28" w:type="dxa"/>
        <w:right w:w="28" w:type="dxa"/>
      </w:tcMar>
    </w:tcPr>
  </w:style>
  <w:style w:type="character" w:styleId="affd">
    <w:name w:val="FollowedHyperlink"/>
    <w:basedOn w:val="a0"/>
    <w:uiPriority w:val="99"/>
    <w:semiHidden/>
    <w:unhideWhenUsed/>
    <w:rsid w:val="00F454AC"/>
    <w:rPr>
      <w:color w:val="800080" w:themeColor="followed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F454AC"/>
    <w:rPr>
      <w:rFonts w:ascii="Calibri" w:eastAsia="Calibri" w:hAnsi="Calibri" w:cs="Calibri"/>
    </w:rPr>
  </w:style>
  <w:style w:type="table" w:customStyle="1" w:styleId="19">
    <w:name w:val="Светлая заливка1"/>
    <w:basedOn w:val="a1"/>
    <w:uiPriority w:val="60"/>
    <w:rsid w:val="00F454AC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4">
    <w:name w:val="Style14"/>
    <w:basedOn w:val="a"/>
    <w:uiPriority w:val="99"/>
    <w:qFormat/>
    <w:rsid w:val="00F454AC"/>
    <w:pPr>
      <w:widowControl w:val="0"/>
      <w:autoSpaceDE w:val="0"/>
      <w:autoSpaceDN w:val="0"/>
      <w:adjustRightInd w:val="0"/>
      <w:spacing w:line="331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uiPriority w:val="99"/>
    <w:qFormat/>
    <w:rsid w:val="00F454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54AC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54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Стиль2"/>
    <w:basedOn w:val="a4"/>
    <w:link w:val="25"/>
    <w:qFormat/>
    <w:rsid w:val="00F454AC"/>
    <w:pPr>
      <w:numPr>
        <w:ilvl w:val="2"/>
      </w:numPr>
      <w:spacing w:before="120"/>
      <w:ind w:left="1428" w:hanging="720"/>
    </w:pPr>
    <w:rPr>
      <w:rFonts w:ascii="Times New Roman" w:hAnsi="Times New Roman" w:cs="Times New Roman"/>
      <w:b/>
      <w:szCs w:val="28"/>
    </w:rPr>
  </w:style>
  <w:style w:type="character" w:customStyle="1" w:styleId="25">
    <w:name w:val="Стиль2 Знак"/>
    <w:basedOn w:val="a5"/>
    <w:link w:val="24"/>
    <w:rsid w:val="00F454AC"/>
    <w:rPr>
      <w:rFonts w:ascii="Times New Roman" w:hAnsi="Times New Roman" w:cs="Times New Roman"/>
      <w:b/>
      <w:sz w:val="28"/>
      <w:szCs w:val="28"/>
    </w:rPr>
  </w:style>
  <w:style w:type="paragraph" w:customStyle="1" w:styleId="311">
    <w:name w:val="Заголовок 31"/>
    <w:basedOn w:val="a"/>
    <w:next w:val="a"/>
    <w:semiHidden/>
    <w:unhideWhenUsed/>
    <w:qFormat/>
    <w:rsid w:val="00F454AC"/>
    <w:pPr>
      <w:keepNext/>
      <w:keepLines/>
      <w:spacing w:before="40"/>
      <w:jc w:val="left"/>
      <w:outlineLvl w:val="2"/>
    </w:pPr>
    <w:rPr>
      <w:rFonts w:ascii="Times New Roman" w:eastAsia="Times New Roman" w:hAnsi="Times New Roman" w:cs="Times New Roman"/>
      <w:b/>
      <w:color w:val="243F60"/>
      <w:szCs w:val="28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454AC"/>
    <w:pPr>
      <w:keepNext/>
      <w:keepLines/>
      <w:spacing w:before="20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F454AC"/>
  </w:style>
  <w:style w:type="character" w:customStyle="1" w:styleId="1b">
    <w:name w:val="Гиперссылка1"/>
    <w:basedOn w:val="a0"/>
    <w:uiPriority w:val="99"/>
    <w:semiHidden/>
    <w:unhideWhenUsed/>
    <w:rsid w:val="00F454AC"/>
    <w:rPr>
      <w:color w:val="0000FF"/>
      <w:u w:val="single"/>
    </w:rPr>
  </w:style>
  <w:style w:type="character" w:customStyle="1" w:styleId="1c">
    <w:name w:val="Просмотренная гиперссылка1"/>
    <w:basedOn w:val="a0"/>
    <w:uiPriority w:val="99"/>
    <w:semiHidden/>
    <w:unhideWhenUsed/>
    <w:rsid w:val="00F454AC"/>
    <w:rPr>
      <w:color w:val="800080"/>
      <w:u w:val="single"/>
    </w:rPr>
  </w:style>
  <w:style w:type="paragraph" w:customStyle="1" w:styleId="Web11">
    <w:name w:val="Обычный (Web)11"/>
    <w:basedOn w:val="10"/>
    <w:next w:val="a"/>
    <w:autoRedefine/>
    <w:uiPriority w:val="99"/>
    <w:semiHidden/>
    <w:unhideWhenUsed/>
    <w:qFormat/>
    <w:rsid w:val="00F454AC"/>
    <w:pPr>
      <w:keepLines/>
      <w:numPr>
        <w:numId w:val="0"/>
      </w:numPr>
      <w:spacing w:after="0" w:line="256" w:lineRule="auto"/>
      <w:outlineLvl w:val="9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1d">
    <w:name w:val="Основной текст без отступа1"/>
    <w:basedOn w:val="a"/>
    <w:next w:val="ab"/>
    <w:semiHidden/>
    <w:unhideWhenUsed/>
    <w:qFormat/>
    <w:rsid w:val="00F454AC"/>
    <w:pPr>
      <w:spacing w:after="120"/>
      <w:ind w:left="283"/>
      <w:jc w:val="left"/>
    </w:pPr>
    <w:rPr>
      <w:sz w:val="24"/>
      <w:szCs w:val="24"/>
    </w:rPr>
  </w:style>
  <w:style w:type="character" w:customStyle="1" w:styleId="1e">
    <w:name w:val="Текст примечания Знак1"/>
    <w:basedOn w:val="a0"/>
    <w:semiHidden/>
    <w:rsid w:val="00F454AC"/>
    <w:rPr>
      <w:sz w:val="20"/>
      <w:szCs w:val="20"/>
    </w:rPr>
  </w:style>
  <w:style w:type="paragraph" w:customStyle="1" w:styleId="1111">
    <w:name w:val="Абзац списка111"/>
    <w:basedOn w:val="a"/>
    <w:next w:val="a4"/>
    <w:uiPriority w:val="34"/>
    <w:qFormat/>
    <w:rsid w:val="00F454AC"/>
    <w:pPr>
      <w:ind w:left="720"/>
      <w:contextualSpacing/>
    </w:pPr>
  </w:style>
  <w:style w:type="paragraph" w:customStyle="1" w:styleId="1f">
    <w:name w:val="Подзаголовок1"/>
    <w:basedOn w:val="a"/>
    <w:next w:val="a"/>
    <w:uiPriority w:val="11"/>
    <w:qFormat/>
    <w:rsid w:val="00F454AC"/>
    <w:pPr>
      <w:numPr>
        <w:ilvl w:val="1"/>
      </w:numPr>
      <w:spacing w:after="160"/>
    </w:pPr>
    <w:rPr>
      <w:rFonts w:ascii="Times New Roman" w:eastAsia="Times New Roman" w:hAnsi="Times New Roman" w:cs="Times New Roman"/>
      <w:b/>
      <w:spacing w:val="15"/>
    </w:rPr>
  </w:style>
  <w:style w:type="character" w:customStyle="1" w:styleId="1f0">
    <w:name w:val="Подзаголовок Знак1"/>
    <w:basedOn w:val="a0"/>
    <w:uiPriority w:val="11"/>
    <w:rsid w:val="00F454AC"/>
    <w:rPr>
      <w:rFonts w:eastAsia="Times New Roman"/>
      <w:color w:val="5A5A5A"/>
      <w:spacing w:val="15"/>
    </w:rPr>
  </w:style>
  <w:style w:type="paragraph" w:customStyle="1" w:styleId="1f1">
    <w:name w:val="Верхний колонтитул1"/>
    <w:basedOn w:val="a"/>
    <w:next w:val="a6"/>
    <w:uiPriority w:val="99"/>
    <w:semiHidden/>
    <w:unhideWhenUsed/>
    <w:rsid w:val="00F454AC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uiPriority w:val="99"/>
    <w:semiHidden/>
    <w:rsid w:val="00F454AC"/>
    <w:rPr>
      <w:rFonts w:ascii="Calibri" w:eastAsia="Calibri" w:hAnsi="Calibri" w:cs="Times New Roman"/>
      <w:sz w:val="28"/>
    </w:rPr>
  </w:style>
  <w:style w:type="paragraph" w:customStyle="1" w:styleId="1f3">
    <w:name w:val="Нижний колонтитул1"/>
    <w:basedOn w:val="a"/>
    <w:next w:val="a8"/>
    <w:semiHidden/>
    <w:unhideWhenUsed/>
    <w:rsid w:val="00F454AC"/>
    <w:pPr>
      <w:tabs>
        <w:tab w:val="center" w:pos="4677"/>
        <w:tab w:val="right" w:pos="9355"/>
      </w:tabs>
    </w:pPr>
  </w:style>
  <w:style w:type="character" w:customStyle="1" w:styleId="1f4">
    <w:name w:val="Нижний колонтитул Знак1"/>
    <w:basedOn w:val="a0"/>
    <w:semiHidden/>
    <w:rsid w:val="00F454AC"/>
    <w:rPr>
      <w:rFonts w:ascii="Calibri" w:eastAsia="Calibri" w:hAnsi="Calibri" w:cs="Times New Roman"/>
      <w:sz w:val="28"/>
    </w:rPr>
  </w:style>
  <w:style w:type="paragraph" w:customStyle="1" w:styleId="210">
    <w:name w:val="Основной текст 21"/>
    <w:basedOn w:val="a"/>
    <w:next w:val="21"/>
    <w:semiHidden/>
    <w:unhideWhenUsed/>
    <w:rsid w:val="00F454AC"/>
    <w:pPr>
      <w:spacing w:after="120" w:line="480" w:lineRule="auto"/>
    </w:pPr>
  </w:style>
  <w:style w:type="character" w:customStyle="1" w:styleId="211">
    <w:name w:val="Основной текст 2 Знак1"/>
    <w:basedOn w:val="a0"/>
    <w:semiHidden/>
    <w:rsid w:val="00F454AC"/>
    <w:rPr>
      <w:rFonts w:ascii="Calibri" w:eastAsia="Calibri" w:hAnsi="Calibri" w:cs="Times New Roman"/>
      <w:sz w:val="28"/>
    </w:rPr>
  </w:style>
  <w:style w:type="paragraph" w:customStyle="1" w:styleId="1f5">
    <w:name w:val="Текст выноски1"/>
    <w:basedOn w:val="a"/>
    <w:next w:val="ae"/>
    <w:semiHidden/>
    <w:unhideWhenUsed/>
    <w:rsid w:val="00F454AC"/>
    <w:rPr>
      <w:rFonts w:ascii="Tahoma" w:hAnsi="Tahoma" w:cs="Tahoma"/>
      <w:sz w:val="16"/>
      <w:szCs w:val="16"/>
    </w:rPr>
  </w:style>
  <w:style w:type="character" w:customStyle="1" w:styleId="1f6">
    <w:name w:val="Текст выноски Знак1"/>
    <w:basedOn w:val="a0"/>
    <w:semiHidden/>
    <w:rsid w:val="00F454AC"/>
    <w:rPr>
      <w:rFonts w:ascii="Segoe UI" w:eastAsia="Calibri" w:hAnsi="Segoe UI" w:cs="Segoe UI"/>
      <w:sz w:val="18"/>
      <w:szCs w:val="18"/>
    </w:rPr>
  </w:style>
  <w:style w:type="character" w:customStyle="1" w:styleId="1f7">
    <w:name w:val="Текст сноски Знак1"/>
    <w:basedOn w:val="a0"/>
    <w:semiHidden/>
    <w:rsid w:val="00F454AC"/>
    <w:rPr>
      <w:sz w:val="20"/>
      <w:szCs w:val="20"/>
    </w:rPr>
  </w:style>
  <w:style w:type="character" w:customStyle="1" w:styleId="1f8">
    <w:name w:val="Текст Знак1"/>
    <w:basedOn w:val="a0"/>
    <w:semiHidden/>
    <w:rsid w:val="00F454AC"/>
    <w:rPr>
      <w:rFonts w:ascii="Consolas" w:hAnsi="Consolas"/>
      <w:sz w:val="21"/>
      <w:szCs w:val="21"/>
    </w:rPr>
  </w:style>
  <w:style w:type="character" w:customStyle="1" w:styleId="1f9">
    <w:name w:val="Тема примечания Знак1"/>
    <w:basedOn w:val="1e"/>
    <w:semiHidden/>
    <w:rsid w:val="00F454AC"/>
    <w:rPr>
      <w:b/>
      <w:bCs/>
      <w:sz w:val="20"/>
      <w:szCs w:val="20"/>
    </w:rPr>
  </w:style>
  <w:style w:type="character" w:customStyle="1" w:styleId="1fa">
    <w:name w:val="Текст концевой сноски Знак1"/>
    <w:basedOn w:val="a0"/>
    <w:semiHidden/>
    <w:rsid w:val="00F454AC"/>
    <w:rPr>
      <w:sz w:val="20"/>
      <w:szCs w:val="20"/>
    </w:rPr>
  </w:style>
  <w:style w:type="character" w:customStyle="1" w:styleId="1fb">
    <w:name w:val="Основной текст Знак1"/>
    <w:basedOn w:val="a0"/>
    <w:semiHidden/>
    <w:rsid w:val="00F454AC"/>
    <w:rPr>
      <w:sz w:val="28"/>
    </w:rPr>
  </w:style>
  <w:style w:type="character" w:customStyle="1" w:styleId="312">
    <w:name w:val="Основной текст с отступом 3 Знак1"/>
    <w:basedOn w:val="a0"/>
    <w:uiPriority w:val="99"/>
    <w:semiHidden/>
    <w:rsid w:val="00F454AC"/>
    <w:rPr>
      <w:sz w:val="16"/>
      <w:szCs w:val="16"/>
    </w:rPr>
  </w:style>
  <w:style w:type="character" w:customStyle="1" w:styleId="313">
    <w:name w:val="Заголовок 3 Знак1"/>
    <w:basedOn w:val="a0"/>
    <w:uiPriority w:val="9"/>
    <w:semiHidden/>
    <w:rsid w:val="00F454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11">
    <w:name w:val="Заголовок 5 Знак1"/>
    <w:basedOn w:val="a0"/>
    <w:uiPriority w:val="9"/>
    <w:semiHidden/>
    <w:rsid w:val="00F454AC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26">
    <w:name w:val="Верхний колонтитул Знак2"/>
    <w:basedOn w:val="a0"/>
    <w:uiPriority w:val="99"/>
    <w:semiHidden/>
    <w:rsid w:val="00F454AC"/>
    <w:rPr>
      <w:sz w:val="28"/>
    </w:rPr>
  </w:style>
  <w:style w:type="character" w:customStyle="1" w:styleId="27">
    <w:name w:val="Нижний колонтитул Знак2"/>
    <w:basedOn w:val="a0"/>
    <w:uiPriority w:val="99"/>
    <w:semiHidden/>
    <w:rsid w:val="00F454AC"/>
    <w:rPr>
      <w:sz w:val="28"/>
    </w:rPr>
  </w:style>
  <w:style w:type="character" w:customStyle="1" w:styleId="28">
    <w:name w:val="Основной текст с отступом Знак2"/>
    <w:basedOn w:val="a0"/>
    <w:uiPriority w:val="99"/>
    <w:semiHidden/>
    <w:rsid w:val="00F454AC"/>
    <w:rPr>
      <w:sz w:val="28"/>
    </w:rPr>
  </w:style>
  <w:style w:type="character" w:customStyle="1" w:styleId="29">
    <w:name w:val="Подзаголовок Знак2"/>
    <w:basedOn w:val="a0"/>
    <w:uiPriority w:val="11"/>
    <w:rsid w:val="00F454AC"/>
    <w:rPr>
      <w:rFonts w:eastAsiaTheme="minorEastAsia"/>
      <w:color w:val="5A5A5A" w:themeColor="text1" w:themeTint="A5"/>
      <w:spacing w:val="15"/>
    </w:rPr>
  </w:style>
  <w:style w:type="character" w:customStyle="1" w:styleId="220">
    <w:name w:val="Основной текст 2 Знак2"/>
    <w:basedOn w:val="a0"/>
    <w:uiPriority w:val="99"/>
    <w:semiHidden/>
    <w:rsid w:val="00F454AC"/>
    <w:rPr>
      <w:sz w:val="28"/>
    </w:rPr>
  </w:style>
  <w:style w:type="character" w:customStyle="1" w:styleId="2a">
    <w:name w:val="Текст выноски Знак2"/>
    <w:basedOn w:val="a0"/>
    <w:uiPriority w:val="99"/>
    <w:semiHidden/>
    <w:rsid w:val="00F454AC"/>
    <w:rPr>
      <w:rFonts w:ascii="Segoe UI" w:hAnsi="Segoe UI" w:cs="Segoe UI"/>
      <w:sz w:val="18"/>
      <w:szCs w:val="18"/>
    </w:rPr>
  </w:style>
  <w:style w:type="table" w:customStyle="1" w:styleId="3110">
    <w:name w:val="Таблица простая 311"/>
    <w:basedOn w:val="a1"/>
    <w:uiPriority w:val="43"/>
    <w:rsid w:val="00F454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1"/>
    <w:uiPriority w:val="41"/>
    <w:rsid w:val="00F454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e">
    <w:name w:val="Заголовок ФЗ"/>
    <w:qFormat/>
    <w:rsid w:val="00F454AC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sz w:val="28"/>
      <w:szCs w:val="28"/>
    </w:rPr>
  </w:style>
  <w:style w:type="paragraph" w:styleId="afff">
    <w:name w:val="No Spacing"/>
    <w:uiPriority w:val="99"/>
    <w:qFormat/>
    <w:rsid w:val="00F454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1">
    <w:name w:val="fontstyle31"/>
    <w:basedOn w:val="a0"/>
    <w:rsid w:val="00F454A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3120">
    <w:name w:val="Таблица простая 312"/>
    <w:basedOn w:val="a1"/>
    <w:uiPriority w:val="43"/>
    <w:rsid w:val="00F454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blished">
    <w:name w:val="published"/>
    <w:basedOn w:val="a"/>
    <w:rsid w:val="00F454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Placeholder Text"/>
    <w:basedOn w:val="a0"/>
    <w:uiPriority w:val="99"/>
    <w:semiHidden/>
    <w:rsid w:val="00F454AC"/>
    <w:rPr>
      <w:color w:val="808080"/>
    </w:rPr>
  </w:style>
  <w:style w:type="paragraph" w:customStyle="1" w:styleId="text-justif">
    <w:name w:val="text-justif"/>
    <w:basedOn w:val="a"/>
    <w:rsid w:val="00F454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annotation reference"/>
    <w:basedOn w:val="a0"/>
    <w:uiPriority w:val="99"/>
    <w:semiHidden/>
    <w:unhideWhenUsed/>
    <w:rsid w:val="00F454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nfin.krskstate.ru/fingr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67C2-C9B8-4598-B6CF-2936EFB4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21</Pages>
  <Words>7027</Words>
  <Characters>40058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2024-11-10T10:28:00Z</dcterms:created>
  <dcterms:modified xsi:type="dcterms:W3CDTF">2024-11-13T09:10:00Z</dcterms:modified>
</cp:coreProperties>
</file>