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Pr="008B1A94" w:rsidRDefault="00FD21E5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u w:val="single"/>
        </w:rPr>
      </w:pPr>
      <w:r w:rsidRPr="00FD21E5">
        <w:rPr>
          <w:rFonts w:ascii="Times New Roman" w:hAnsi="Times New Roman" w:cs="Times New Roman"/>
          <w:sz w:val="26"/>
          <w:szCs w:val="26"/>
        </w:rPr>
        <w:t xml:space="preserve">     </w:t>
      </w:r>
      <w:r w:rsidR="00FF4CED">
        <w:rPr>
          <w:rFonts w:ascii="Times New Roman" w:hAnsi="Times New Roman" w:cs="Times New Roman"/>
          <w:sz w:val="26"/>
          <w:szCs w:val="26"/>
          <w:u w:val="single"/>
        </w:rPr>
        <w:t>06</w:t>
      </w:r>
      <w:r w:rsidR="008B1A94" w:rsidRPr="008B1A94">
        <w:rPr>
          <w:rFonts w:ascii="Times New Roman" w:hAnsi="Times New Roman" w:cs="Times New Roman"/>
          <w:sz w:val="26"/>
          <w:szCs w:val="26"/>
          <w:u w:val="single"/>
        </w:rPr>
        <w:t>.09.</w:t>
      </w:r>
      <w:r w:rsidRPr="008B1A94">
        <w:rPr>
          <w:rFonts w:ascii="Times New Roman" w:hAnsi="Times New Roman" w:cs="Times New Roman"/>
          <w:sz w:val="26"/>
          <w:szCs w:val="26"/>
          <w:u w:val="single"/>
        </w:rPr>
        <w:t>202</w:t>
      </w:r>
      <w:r w:rsidR="00803CDC" w:rsidRPr="008B1A94"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8B1A94">
        <w:rPr>
          <w:rFonts w:ascii="Times New Roman" w:hAnsi="Times New Roman" w:cs="Times New Roman"/>
          <w:sz w:val="26"/>
          <w:szCs w:val="26"/>
          <w:u w:val="single"/>
        </w:rPr>
        <w:t xml:space="preserve"> г.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="008B1A94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</w:t>
      </w:r>
      <w:r w:rsidRPr="00FD21E5">
        <w:rPr>
          <w:rFonts w:ascii="Times New Roman" w:hAnsi="Times New Roman" w:cs="Times New Roman"/>
          <w:sz w:val="26"/>
          <w:szCs w:val="26"/>
        </w:rPr>
        <w:tab/>
      </w:r>
      <w:r w:rsidR="00A863C1">
        <w:rPr>
          <w:rFonts w:ascii="Times New Roman" w:hAnsi="Times New Roman" w:cs="Times New Roman"/>
          <w:sz w:val="26"/>
          <w:szCs w:val="26"/>
        </w:rPr>
        <w:t xml:space="preserve">     </w:t>
      </w:r>
      <w:r w:rsidRPr="00FD21E5">
        <w:rPr>
          <w:rFonts w:ascii="Times New Roman" w:hAnsi="Times New Roman" w:cs="Times New Roman"/>
          <w:sz w:val="26"/>
          <w:szCs w:val="26"/>
        </w:rPr>
        <w:t>№</w:t>
      </w:r>
      <w:r w:rsidR="008B1A94">
        <w:rPr>
          <w:rFonts w:ascii="Times New Roman" w:hAnsi="Times New Roman" w:cs="Times New Roman"/>
          <w:sz w:val="26"/>
          <w:szCs w:val="26"/>
        </w:rPr>
        <w:t xml:space="preserve"> </w:t>
      </w:r>
      <w:r w:rsidR="00FF4CED">
        <w:rPr>
          <w:rFonts w:ascii="Times New Roman" w:hAnsi="Times New Roman" w:cs="Times New Roman"/>
          <w:sz w:val="26"/>
          <w:szCs w:val="26"/>
          <w:u w:val="single"/>
        </w:rPr>
        <w:t>1223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70E4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8370E4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607A9E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ab/>
      </w:r>
      <w:r w:rsidR="005D378A" w:rsidRPr="00607A9E">
        <w:rPr>
          <w:rFonts w:ascii="Times New Roman" w:hAnsi="Times New Roman" w:cs="Times New Roman"/>
          <w:sz w:val="26"/>
          <w:szCs w:val="26"/>
        </w:rPr>
        <w:t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</w:t>
      </w:r>
      <w:r w:rsidR="005D378A">
        <w:rPr>
          <w:rFonts w:ascii="Times New Roman" w:hAnsi="Times New Roman" w:cs="Times New Roman"/>
          <w:sz w:val="26"/>
          <w:szCs w:val="26"/>
        </w:rPr>
        <w:t xml:space="preserve">, 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5D378A" w:rsidRPr="00607A9E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D378A" w:rsidRPr="00607A9E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</w:t>
      </w:r>
      <w:r w:rsidR="005D378A">
        <w:rPr>
          <w:rFonts w:ascii="Times New Roman" w:hAnsi="Times New Roman" w:cs="Times New Roman"/>
          <w:sz w:val="26"/>
          <w:szCs w:val="26"/>
        </w:rPr>
        <w:t xml:space="preserve"> учитывая ходатайство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Публичного акционерного 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бщества </w:t>
      </w:r>
      <w:r w:rsidR="005D378A">
        <w:rPr>
          <w:rFonts w:ascii="Times New Roman" w:hAnsi="Times New Roman" w:cs="Times New Roman"/>
          <w:sz w:val="26"/>
          <w:szCs w:val="26"/>
        </w:rPr>
        <w:t>«Россети Сибирь»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5D378A">
        <w:rPr>
          <w:rFonts w:ascii="Times New Roman" w:hAnsi="Times New Roman" w:cs="Times New Roman"/>
          <w:sz w:val="26"/>
          <w:szCs w:val="26"/>
        </w:rPr>
        <w:t>ПАО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«</w:t>
      </w:r>
      <w:r w:rsidR="005D378A">
        <w:rPr>
          <w:rFonts w:ascii="Times New Roman" w:hAnsi="Times New Roman" w:cs="Times New Roman"/>
          <w:sz w:val="26"/>
          <w:szCs w:val="26"/>
        </w:rPr>
        <w:t>Россети Сибирь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») от </w:t>
      </w:r>
      <w:r w:rsidR="005D378A">
        <w:rPr>
          <w:rFonts w:ascii="Times New Roman" w:hAnsi="Times New Roman" w:cs="Times New Roman"/>
          <w:sz w:val="26"/>
          <w:szCs w:val="26"/>
        </w:rPr>
        <w:t>29.06</w:t>
      </w:r>
      <w:r w:rsidR="005D378A" w:rsidRPr="006C6368">
        <w:rPr>
          <w:rFonts w:ascii="Times New Roman" w:hAnsi="Times New Roman" w:cs="Times New Roman"/>
          <w:sz w:val="26"/>
          <w:szCs w:val="26"/>
        </w:rPr>
        <w:t>.2023 №</w:t>
      </w:r>
      <w:r w:rsidR="005D378A">
        <w:rPr>
          <w:rFonts w:ascii="Times New Roman" w:hAnsi="Times New Roman" w:cs="Times New Roman"/>
          <w:sz w:val="26"/>
          <w:szCs w:val="26"/>
        </w:rPr>
        <w:t>1.3/22.3/1163,</w:t>
      </w:r>
      <w:r w:rsidR="005D378A" w:rsidRP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отсутствие возражений</w:t>
      </w:r>
      <w:r w:rsidR="005D378A" w:rsidRPr="00607A9E">
        <w:rPr>
          <w:rFonts w:ascii="Times New Roman" w:hAnsi="Times New Roman" w:cs="Times New Roman"/>
          <w:sz w:val="26"/>
          <w:szCs w:val="26"/>
        </w:rPr>
        <w:t>,</w:t>
      </w:r>
      <w:r w:rsidR="005D378A">
        <w:rPr>
          <w:rFonts w:ascii="Times New Roman" w:hAnsi="Times New Roman" w:cs="Times New Roman"/>
          <w:sz w:val="26"/>
          <w:szCs w:val="26"/>
        </w:rPr>
        <w:t xml:space="preserve"> в соответствии с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Уставом</w:t>
      </w:r>
      <w:r w:rsid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607A9E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78A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6C6368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5D378A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размещения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5D378A">
        <w:rPr>
          <w:rFonts w:ascii="Times New Roman" w:hAnsi="Times New Roman" w:cs="Times New Roman"/>
          <w:sz w:val="26"/>
          <w:szCs w:val="26"/>
        </w:rPr>
        <w:t xml:space="preserve">,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>необходимых для технологического присоединения к сетям инженерно-технического обеспечения («Строительство воздушной линии электропередачи 0,4 кВ от опоры №3 ранее запроектированной ВЛ-0,4 кВ от ТП б/н ф. 130-2 для технологического присоединения земельных участков Москалева В.Н., Стуконог Л.С. и Суханова А.О.</w:t>
      </w:r>
      <w:r w:rsidRPr="005D378A">
        <w:rPr>
          <w:rFonts w:ascii="Times New Roman" w:hAnsi="Times New Roman" w:cs="Times New Roman"/>
          <w:sz w:val="26"/>
          <w:szCs w:val="26"/>
        </w:rPr>
        <w:t>»), площадью 1244 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5D378A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6C6368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6C6368">
        <w:rPr>
          <w:rFonts w:ascii="Times New Roman" w:hAnsi="Times New Roman" w:cs="Times New Roman"/>
          <w:sz w:val="26"/>
          <w:szCs w:val="26"/>
        </w:rPr>
        <w:t>части земельного участка площадью 27 кв. м, входящей в границы земельного участка с кадастровым номером 24:04:6407001:3211, расположенного по адресу: Красноярский край, Березовский район, Есаульский сельсовет, д. Терентьево, ул. Титова;</w:t>
      </w:r>
    </w:p>
    <w:p w:rsidR="000E539C" w:rsidRPr="006C6368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="00B10DB0" w:rsidRPr="006C6368">
        <w:rPr>
          <w:rFonts w:ascii="Times New Roman" w:hAnsi="Times New Roman" w:cs="Times New Roman"/>
          <w:sz w:val="26"/>
          <w:szCs w:val="26"/>
        </w:rPr>
        <w:t>части земельного участка площадью 670 кв. м, входящей в границы земельного участка с кадастровым номером 24:04:6407001:1314, расположенного по адресу: Местоположение установлено относительно ориентира, расположенного за пределами участка. Ориентир д. Терентьево. Участок находится примерно в 200 м по направлению на юг от ориентира. Почтовый адрес ориентира: Красноярский край, Березовский район</w:t>
      </w:r>
      <w:r w:rsidR="00607A9E" w:rsidRPr="006C6368">
        <w:rPr>
          <w:rFonts w:ascii="Times New Roman" w:hAnsi="Times New Roman" w:cs="Times New Roman"/>
          <w:sz w:val="26"/>
          <w:szCs w:val="26"/>
        </w:rPr>
        <w:t>;</w:t>
      </w:r>
    </w:p>
    <w:p w:rsidR="00B10DB0" w:rsidRPr="006C6368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</w:t>
      </w:r>
      <w:r w:rsidR="00B10DB0" w:rsidRPr="006C6368">
        <w:rPr>
          <w:rFonts w:ascii="Times New Roman" w:hAnsi="Times New Roman" w:cs="Times New Roman"/>
          <w:sz w:val="26"/>
          <w:szCs w:val="26"/>
        </w:rPr>
        <w:t>части земельного участка площадью 355 кв. м, входящей в границы земельного участка с кадастровым номером 24:04:6407001:1671, расположенного по адресу: Красноярский край, Березовский район, МО "Есаульский сельсовет", д. Терентьево, ул. Луговая;</w:t>
      </w:r>
    </w:p>
    <w:p w:rsidR="005D378A" w:rsidRDefault="005D378A" w:rsidP="005D378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1.4. 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192 кв. м, входящей в границы земельного участка с кадастровым номером 24:04:6407001:1645, расположенного по </w:t>
      </w:r>
      <w:r w:rsidR="00B10DB0" w:rsidRPr="006C6368">
        <w:rPr>
          <w:rFonts w:ascii="Times New Roman" w:hAnsi="Times New Roman" w:cs="Times New Roman"/>
          <w:sz w:val="26"/>
          <w:szCs w:val="26"/>
        </w:rPr>
        <w:lastRenderedPageBreak/>
        <w:t>адресу: Красноярский край, Березовский район, МО "Есаульский сельсовет", д. Терентьево, ул. Луговая.</w:t>
      </w:r>
    </w:p>
    <w:p w:rsidR="005D378A" w:rsidRPr="00762677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5D378A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5D378A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77361">
        <w:rPr>
          <w:rFonts w:ascii="Times New Roman" w:hAnsi="Times New Roman" w:cs="Times New Roman"/>
          <w:sz w:val="26"/>
          <w:szCs w:val="26"/>
        </w:rPr>
        <w:t xml:space="preserve">Утвердить границы публичного сервитута согласно приложению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B77361">
        <w:rPr>
          <w:rFonts w:ascii="Times New Roman" w:hAnsi="Times New Roman" w:cs="Times New Roman"/>
          <w:sz w:val="26"/>
          <w:szCs w:val="26"/>
        </w:rPr>
        <w:t>1.</w:t>
      </w:r>
    </w:p>
    <w:p w:rsidR="005D378A" w:rsidRPr="00B77361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6C6368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C6368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6C6368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6C6368">
        <w:rPr>
          <w:rFonts w:ascii="Times New Roman" w:hAnsi="Times New Roman" w:cs="Times New Roman"/>
          <w:sz w:val="26"/>
          <w:szCs w:val="26"/>
        </w:rPr>
        <w:t>:</w:t>
      </w:r>
    </w:p>
    <w:p w:rsidR="00035BD4" w:rsidRPr="006C6368" w:rsidRDefault="00423FE8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6C6368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5473F5" w:rsidRPr="006C6368">
        <w:rPr>
          <w:rFonts w:ascii="Times New Roman" w:hAnsi="Times New Roman" w:cs="Times New Roman"/>
          <w:sz w:val="26"/>
          <w:szCs w:val="26"/>
        </w:rPr>
        <w:t>правообладателями земельных участков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Pr="006C6368">
        <w:rPr>
          <w:rFonts w:ascii="Times New Roman" w:hAnsi="Times New Roman" w:cs="Times New Roman"/>
          <w:sz w:val="26"/>
          <w:szCs w:val="26"/>
        </w:rPr>
        <w:t xml:space="preserve">с кадастровыми </w:t>
      </w:r>
      <w:r w:rsidR="005473F5" w:rsidRPr="006C6368">
        <w:rPr>
          <w:rFonts w:ascii="Times New Roman" w:hAnsi="Times New Roman" w:cs="Times New Roman"/>
          <w:sz w:val="26"/>
          <w:szCs w:val="26"/>
        </w:rPr>
        <w:t xml:space="preserve">номерами </w:t>
      </w:r>
      <w:r w:rsidR="006C6368" w:rsidRPr="006C6368">
        <w:rPr>
          <w:rFonts w:ascii="Times New Roman" w:hAnsi="Times New Roman" w:cs="Times New Roman"/>
          <w:sz w:val="26"/>
          <w:szCs w:val="26"/>
          <w:lang w:eastAsia="ar-SA"/>
        </w:rPr>
        <w:t>24:04:6407001:3211, 24:04:6407001:1314, 24:04:6407001:1671, 24:04:6407001:1645</w:t>
      </w:r>
      <w:r w:rsidRPr="006C6368">
        <w:rPr>
          <w:rFonts w:ascii="Times New Roman" w:hAnsi="Times New Roman" w:cs="Times New Roman"/>
          <w:sz w:val="26"/>
          <w:szCs w:val="26"/>
        </w:rPr>
        <w:t>;</w:t>
      </w:r>
    </w:p>
    <w:p w:rsidR="00035BD4" w:rsidRPr="006C6368" w:rsidRDefault="00423FE8" w:rsidP="00607A9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6C6368">
        <w:rPr>
          <w:rFonts w:ascii="Times New Roman" w:hAnsi="Times New Roman" w:cs="Times New Roman"/>
          <w:sz w:val="26"/>
          <w:szCs w:val="26"/>
        </w:rPr>
        <w:t>и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6C6368">
        <w:rPr>
          <w:rFonts w:ascii="Times New Roman" w:hAnsi="Times New Roman" w:cs="Times New Roman"/>
          <w:sz w:val="26"/>
          <w:szCs w:val="26"/>
        </w:rPr>
        <w:t>их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6C6368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6C6368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6C6368">
        <w:rPr>
          <w:rFonts w:ascii="Times New Roman" w:hAnsi="Times New Roman" w:cs="Times New Roman"/>
          <w:sz w:val="26"/>
          <w:szCs w:val="26"/>
        </w:rPr>
        <w:t>а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6C6368" w:rsidRDefault="005D378A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13C59" w:rsidRPr="006C6368">
        <w:rPr>
          <w:rFonts w:ascii="Times New Roman" w:hAnsi="Times New Roman" w:cs="Times New Roman"/>
          <w:sz w:val="26"/>
          <w:szCs w:val="26"/>
        </w:rPr>
        <w:t>.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6C6368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6C6368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6956A9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956A9">
        <w:rPr>
          <w:rFonts w:ascii="Times New Roman" w:hAnsi="Times New Roman" w:cs="Times New Roman"/>
          <w:sz w:val="26"/>
          <w:szCs w:val="26"/>
        </w:rPr>
        <w:t>выдать заинтересованным лицам копии настоящего постановления.</w:t>
      </w:r>
    </w:p>
    <w:p w:rsidR="00E54E3C" w:rsidRDefault="005D378A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213C59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hyperlink r:id="rId9" w:history="1">
        <w:r w:rsidR="00E54E3C" w:rsidRPr="006C6368">
          <w:rPr>
            <w:rStyle w:val="ab"/>
            <w:rFonts w:ascii="Times New Roman" w:hAnsi="Times New Roman" w:cs="Times New Roman"/>
            <w:sz w:val="26"/>
            <w:szCs w:val="26"/>
          </w:rPr>
          <w:t>https://berezovskij-mo-r04.gosweb.gosuslugi.ru</w:t>
        </w:r>
      </w:hyperlink>
      <w:r w:rsidR="00E54E3C" w:rsidRPr="006C6368">
        <w:rPr>
          <w:rFonts w:ascii="Times New Roman" w:hAnsi="Times New Roman" w:cs="Times New Roman"/>
          <w:sz w:val="26"/>
          <w:szCs w:val="26"/>
        </w:rPr>
        <w:t>.</w:t>
      </w:r>
    </w:p>
    <w:p w:rsidR="005D378A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Публичный сервитут считается установленным со дня внесения сведений о нем в ЕГРН.</w:t>
      </w:r>
    </w:p>
    <w:p w:rsidR="00035BD4" w:rsidRPr="006C6368" w:rsidRDefault="005D378A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213C59" w:rsidRPr="006C6368">
        <w:rPr>
          <w:rFonts w:ascii="Times New Roman" w:hAnsi="Times New Roman" w:cs="Times New Roman"/>
          <w:sz w:val="26"/>
          <w:szCs w:val="26"/>
        </w:rPr>
        <w:t>И.А. Андриянов</w:t>
      </w:r>
      <w:r w:rsidR="00341202">
        <w:rPr>
          <w:rFonts w:ascii="Times New Roman" w:hAnsi="Times New Roman" w:cs="Times New Roman"/>
          <w:sz w:val="26"/>
          <w:szCs w:val="26"/>
        </w:rPr>
        <w:t>у</w:t>
      </w:r>
      <w:r w:rsidR="00035BD4" w:rsidRPr="006C6368">
        <w:rPr>
          <w:rFonts w:ascii="Times New Roman" w:hAnsi="Times New Roman" w:cs="Times New Roman"/>
          <w:sz w:val="26"/>
          <w:szCs w:val="26"/>
        </w:rPr>
        <w:t>.</w:t>
      </w:r>
    </w:p>
    <w:p w:rsidR="00035BD4" w:rsidRPr="006C6368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6C6368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6C6368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6C6368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956A9" w:rsidRPr="006C6368" w:rsidRDefault="00C51BF7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Глав</w:t>
      </w:r>
      <w:r w:rsidR="00E64E58" w:rsidRPr="006C6368">
        <w:rPr>
          <w:rFonts w:ascii="Times New Roman" w:hAnsi="Times New Roman" w:cs="Times New Roman"/>
          <w:sz w:val="26"/>
          <w:szCs w:val="26"/>
        </w:rPr>
        <w:t>а</w:t>
      </w:r>
      <w:r w:rsidRPr="006C6368">
        <w:rPr>
          <w:rFonts w:ascii="Times New Roman" w:hAnsi="Times New Roman" w:cs="Times New Roman"/>
          <w:sz w:val="26"/>
          <w:szCs w:val="26"/>
        </w:rPr>
        <w:t xml:space="preserve"> района                                 </w:t>
      </w:r>
      <w:r w:rsidR="00E64E58" w:rsidRPr="006C6368">
        <w:rPr>
          <w:rFonts w:ascii="Times New Roman" w:hAnsi="Times New Roman" w:cs="Times New Roman"/>
          <w:sz w:val="26"/>
          <w:szCs w:val="26"/>
        </w:rPr>
        <w:t xml:space="preserve">          </w:t>
      </w:r>
      <w:r w:rsidR="008B1A94">
        <w:rPr>
          <w:rFonts w:ascii="Times New Roman" w:hAnsi="Times New Roman" w:cs="Times New Roman"/>
          <w:sz w:val="26"/>
          <w:szCs w:val="26"/>
        </w:rPr>
        <w:t xml:space="preserve">    </w:t>
      </w:r>
      <w:r w:rsidR="00E64E58" w:rsidRPr="006C6368">
        <w:rPr>
          <w:rFonts w:ascii="Times New Roman" w:hAnsi="Times New Roman" w:cs="Times New Roman"/>
          <w:sz w:val="26"/>
          <w:szCs w:val="26"/>
        </w:rPr>
        <w:t xml:space="preserve">                                                В.А. Швецов</w:t>
      </w: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8B1A94" w:rsidRDefault="008B1A94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</w:p>
    <w:p w:rsidR="006956A9" w:rsidRDefault="006956A9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</w:p>
    <w:p w:rsidR="006956A9" w:rsidRDefault="006956A9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8B1A94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Default="006956A9" w:rsidP="008B1A94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FF4CED">
        <w:rPr>
          <w:rFonts w:ascii="Times New Roman" w:hAnsi="Times New Roman" w:cs="Times New Roman"/>
          <w:sz w:val="26"/>
          <w:szCs w:val="26"/>
          <w:u w:val="single"/>
        </w:rPr>
        <w:t>06</w:t>
      </w:r>
      <w:r w:rsidR="008B1A94">
        <w:rPr>
          <w:rFonts w:ascii="Times New Roman" w:hAnsi="Times New Roman" w:cs="Times New Roman"/>
          <w:sz w:val="26"/>
          <w:szCs w:val="26"/>
          <w:u w:val="single"/>
        </w:rPr>
        <w:t xml:space="preserve">.09.2023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8B1A94">
        <w:rPr>
          <w:rFonts w:ascii="Times New Roman" w:hAnsi="Times New Roman" w:cs="Times New Roman"/>
          <w:sz w:val="26"/>
          <w:szCs w:val="26"/>
          <w:u w:val="single"/>
        </w:rPr>
        <w:t>12</w:t>
      </w:r>
      <w:r w:rsidR="00FF4CED">
        <w:rPr>
          <w:rFonts w:ascii="Times New Roman" w:hAnsi="Times New Roman" w:cs="Times New Roman"/>
          <w:sz w:val="26"/>
          <w:szCs w:val="26"/>
          <w:u w:val="single"/>
        </w:rPr>
        <w:t>23</w:t>
      </w:r>
    </w:p>
    <w:p w:rsidR="006956A9" w:rsidRDefault="006956A9" w:rsidP="006956A9">
      <w:pPr>
        <w:pStyle w:val="ConsPlusNormal"/>
        <w:ind w:left="5954"/>
        <w:jc w:val="both"/>
        <w:rPr>
          <w:rFonts w:ascii="Times New Roman" w:hAnsi="Times New Roman" w:cs="Times New Roman"/>
          <w:sz w:val="26"/>
          <w:szCs w:val="26"/>
        </w:rPr>
      </w:pPr>
    </w:p>
    <w:p w:rsidR="000D68E4" w:rsidRPr="00E428BD" w:rsidRDefault="000D68E4" w:rsidP="000D68E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428BD">
        <w:rPr>
          <w:rFonts w:ascii="Times New Roman" w:hAnsi="Times New Roman" w:cs="Times New Roman"/>
          <w:sz w:val="20"/>
          <w:szCs w:val="20"/>
        </w:rPr>
        <w:t>СВЕДЕНИЯ О ГРАНИЦАХ ПУБЛИЧНОГО СЕРВИТУТА</w:t>
      </w:r>
    </w:p>
    <w:tbl>
      <w:tblPr>
        <w:tblStyle w:val="a8"/>
        <w:tblW w:w="9780" w:type="dxa"/>
        <w:tblLayout w:type="fixed"/>
        <w:tblLook w:val="04A0"/>
      </w:tblPr>
      <w:tblGrid>
        <w:gridCol w:w="1134"/>
        <w:gridCol w:w="3543"/>
        <w:gridCol w:w="709"/>
        <w:gridCol w:w="992"/>
        <w:gridCol w:w="993"/>
        <w:gridCol w:w="2409"/>
      </w:tblGrid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Местоположение границ публичного сервитута</w:t>
            </w:r>
          </w:p>
        </w:tc>
        <w:tc>
          <w:tcPr>
            <w:tcW w:w="5103" w:type="dxa"/>
            <w:gridSpan w:val="4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Красноярский край, Березовский р-н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Система координат</w:t>
            </w:r>
          </w:p>
        </w:tc>
        <w:tc>
          <w:tcPr>
            <w:tcW w:w="5103" w:type="dxa"/>
            <w:gridSpan w:val="4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Система координат МСК 167, зона 4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5103" w:type="dxa"/>
            <w:gridSpan w:val="4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</w:tr>
      <w:tr w:rsidR="000D68E4" w:rsidRPr="00E428BD" w:rsidTr="000D68E4">
        <w:tc>
          <w:tcPr>
            <w:tcW w:w="4677" w:type="dxa"/>
            <w:gridSpan w:val="2"/>
            <w:shd w:val="clear" w:color="auto" w:fill="auto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2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4"/>
            <w:shd w:val="clear" w:color="auto" w:fill="auto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2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  <w:r w:rsidRPr="00E428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 м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Средняя квадратическая погрешность положения характерной точки (</w:t>
            </w:r>
            <w:r w:rsidRPr="00E428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Mt</w:t>
            </w: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5103" w:type="dxa"/>
            <w:gridSpan w:val="4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0D68E4" w:rsidRPr="00E428BD" w:rsidTr="000D68E4">
        <w:tc>
          <w:tcPr>
            <w:tcW w:w="4677" w:type="dxa"/>
            <w:gridSpan w:val="2"/>
            <w:vMerge w:val="restart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4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0D68E4" w:rsidRPr="00E428BD" w:rsidTr="000D68E4">
        <w:tc>
          <w:tcPr>
            <w:tcW w:w="4677" w:type="dxa"/>
            <w:gridSpan w:val="2"/>
            <w:vMerge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3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409" w:type="dxa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9" w:type="dxa"/>
            <w:vAlign w:val="center"/>
          </w:tcPr>
          <w:p w:rsidR="000D68E4" w:rsidRPr="00E428BD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642788.26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125335.59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642790.54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125335.17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642787.34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125300.11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642722.67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125305.60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642722.81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125309.59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642783.86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125304.37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642788.26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125335.59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642790.92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125339.22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642790.68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125336.53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642818.42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125331.53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642814.57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125296.32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642817.35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125295.91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642822.23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125330.76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642851.53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125325.57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642878.29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125320.48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642900.16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125316.58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642903.01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125304.24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642965.39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125274.99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642977.48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125271.79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642978.85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125275.51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642967.57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125278.55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642966.88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125277.16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642933.95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125292.32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642910.81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125304.22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642905.37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125307.08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642902.59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125319.05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642790.92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125339.22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642653.31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125367.31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642653.13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125364.03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642712.75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125360.72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642712.96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125363.87</w:t>
            </w:r>
          </w:p>
        </w:tc>
      </w:tr>
      <w:tr w:rsidR="000D68E4" w:rsidRPr="00E428BD" w:rsidTr="000D68E4">
        <w:tc>
          <w:tcPr>
            <w:tcW w:w="4677" w:type="dxa"/>
            <w:gridSpan w:val="2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694" w:type="dxa"/>
            <w:gridSpan w:val="3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642653.31</w:t>
            </w:r>
          </w:p>
        </w:tc>
        <w:tc>
          <w:tcPr>
            <w:tcW w:w="2409" w:type="dxa"/>
            <w:vAlign w:val="center"/>
          </w:tcPr>
          <w:p w:rsidR="000D68E4" w:rsidRPr="00EB5BD3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5BD3">
              <w:rPr>
                <w:rFonts w:ascii="Times New Roman" w:hAnsi="Times New Roman" w:cs="Times New Roman"/>
                <w:sz w:val="20"/>
                <w:szCs w:val="20"/>
              </w:rPr>
              <w:t>125367.31</w:t>
            </w:r>
          </w:p>
        </w:tc>
      </w:tr>
      <w:tr w:rsidR="000D68E4" w:rsidRPr="0086759C" w:rsidTr="000D68E4">
        <w:tblPrEx>
          <w:tblBorders>
            <w:top w:val="nil"/>
            <w:insideH w:val="nil"/>
            <w:insideV w:val="nil"/>
          </w:tblBorders>
          <w:tblLook w:val="0000"/>
        </w:tblPrEx>
        <w:trPr>
          <w:trHeight w:val="294"/>
        </w:trPr>
        <w:tc>
          <w:tcPr>
            <w:tcW w:w="9780" w:type="dxa"/>
            <w:gridSpan w:val="6"/>
            <w:tcBorders>
              <w:top w:val="single" w:sz="4" w:space="0" w:color="auto"/>
              <w:bottom w:val="nil"/>
            </w:tcBorders>
          </w:tcPr>
          <w:p w:rsidR="000D68E4" w:rsidRPr="0086759C" w:rsidRDefault="000D68E4" w:rsidP="000D68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</w:p>
        </w:tc>
      </w:tr>
      <w:tr w:rsidR="000D68E4" w:rsidRPr="002E5DCE" w:rsidTr="000D68E4">
        <w:tblPrEx>
          <w:tblBorders>
            <w:top w:val="nil"/>
            <w:insideH w:val="nil"/>
            <w:insideV w:val="nil"/>
          </w:tblBorders>
          <w:tblLook w:val="0000"/>
        </w:tblPrEx>
        <w:trPr>
          <w:trHeight w:val="382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0D68E4" w:rsidRPr="002E5DCE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4830" cy="287655"/>
                  <wp:effectExtent l="0" t="0" r="7620" b="0"/>
                  <wp:docPr id="9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e9a77-1d78-455b-a1bd-542e8e1ba6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8E4" w:rsidRPr="002E5DCE" w:rsidRDefault="000D68E4" w:rsidP="000D68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D68E4" w:rsidRPr="002E5DCE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995" cy="273050"/>
                  <wp:effectExtent l="0" t="0" r="0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5a448a-3a08-4ebf-a814-aa20877018f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33" cy="273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0D68E4" w:rsidRPr="002E5DCE" w:rsidRDefault="000D68E4" w:rsidP="000D68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кадастровый номер квартала</w:t>
            </w:r>
          </w:p>
        </w:tc>
      </w:tr>
      <w:tr w:rsidR="000D68E4" w:rsidRPr="002E5DCE" w:rsidTr="000D68E4">
        <w:tblPrEx>
          <w:tblBorders>
            <w:top w:val="nil"/>
            <w:insideH w:val="nil"/>
            <w:insideV w:val="nil"/>
          </w:tblBorders>
          <w:tblLook w:val="0000"/>
        </w:tblPrEx>
        <w:trPr>
          <w:trHeight w:val="338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0D68E4" w:rsidRPr="002E5DCE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95275"/>
                  <wp:effectExtent l="0" t="0" r="9525" b="9525"/>
                  <wp:docPr id="10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238b0-c391-4f0e-a827-9530ad2c64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8E4" w:rsidRPr="002E5DCE" w:rsidRDefault="000D68E4" w:rsidP="000D68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D68E4" w:rsidRPr="002E5DCE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4830" cy="287655"/>
                  <wp:effectExtent l="0" t="0" r="762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ba660f-83d7-466f-b2d2-ed82380c39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0D68E4" w:rsidRPr="002E5DCE" w:rsidRDefault="000D68E4" w:rsidP="000D68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  <w:tr w:rsidR="000D68E4" w:rsidRPr="002E5DCE" w:rsidTr="000D68E4">
        <w:tblPrEx>
          <w:tblBorders>
            <w:top w:val="nil"/>
            <w:insideH w:val="nil"/>
            <w:insideV w:val="nil"/>
          </w:tblBorders>
          <w:tblLook w:val="0000"/>
        </w:tblPrEx>
        <w:trPr>
          <w:trHeight w:val="345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0D68E4" w:rsidRPr="002E5DCE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57175"/>
                  <wp:effectExtent l="0" t="0" r="9525" b="9525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a7be0-4355-4f1d-9dde-8af8d2735e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8E4" w:rsidRPr="002E5DCE" w:rsidRDefault="000D68E4" w:rsidP="000D68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надписи номеров характерных точек границы объекта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D68E4" w:rsidRPr="002E5DCE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4830" cy="265932"/>
                  <wp:effectExtent l="0" t="0" r="7620" b="127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fef904-5aeb-43ca-8824-f6a8fb8a41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87" cy="2671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</w:tcBorders>
          </w:tcPr>
          <w:p w:rsidR="000D68E4" w:rsidRPr="002E5DCE" w:rsidRDefault="000D68E4" w:rsidP="000D68E4">
            <w:pPr>
              <w:pStyle w:val="Default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</w:tr>
      <w:tr w:rsidR="000D68E4" w:rsidRPr="002E5DCE" w:rsidTr="000D68E4">
        <w:tblPrEx>
          <w:tblBorders>
            <w:top w:val="nil"/>
            <w:insideH w:val="nil"/>
            <w:insideV w:val="nil"/>
          </w:tblBorders>
          <w:tblLook w:val="0000"/>
        </w:tblPrEx>
        <w:trPr>
          <w:trHeight w:val="345"/>
        </w:trPr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</w:tcPr>
          <w:p w:rsidR="000D68E4" w:rsidRPr="002E5DCE" w:rsidRDefault="000D68E4" w:rsidP="000D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4830" cy="287655"/>
                  <wp:effectExtent l="0" t="0" r="7620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b17867-0053-4b3e-8ec0-ec7e66cbdc2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gridSpan w:val="5"/>
            <w:tcBorders>
              <w:top w:val="nil"/>
              <w:left w:val="nil"/>
              <w:bottom w:val="single" w:sz="4" w:space="0" w:color="auto"/>
            </w:tcBorders>
          </w:tcPr>
          <w:p w:rsidR="000D68E4" w:rsidRPr="002E5DCE" w:rsidRDefault="000D68E4" w:rsidP="000D68E4">
            <w:pPr>
              <w:pStyle w:val="Default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</w:tr>
    </w:tbl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W w:w="9795" w:type="dxa"/>
        <w:tblBorders>
          <w:bottom w:val="nil"/>
        </w:tblBorders>
        <w:tblLayout w:type="fixed"/>
        <w:tblLook w:val="0000"/>
      </w:tblPr>
      <w:tblGrid>
        <w:gridCol w:w="9795"/>
      </w:tblGrid>
      <w:tr w:rsidR="000D68E4" w:rsidRPr="00E428BD" w:rsidTr="008B1A94">
        <w:trPr>
          <w:cantSplit/>
          <w:trHeight w:val="586"/>
        </w:trPr>
        <w:tc>
          <w:tcPr>
            <w:tcW w:w="9795" w:type="dxa"/>
          </w:tcPr>
          <w:p w:rsidR="000D68E4" w:rsidRPr="00E428BD" w:rsidRDefault="000D68E4" w:rsidP="007019B0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СВЕДЕНИЯ О ГРАНИЦАХ ПУБЛИЧНОГО СЕРВИТУТА</w:t>
            </w:r>
          </w:p>
          <w:p w:rsidR="000D68E4" w:rsidRPr="00E428BD" w:rsidRDefault="000D68E4" w:rsidP="007019B0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8BD">
              <w:rPr>
                <w:rFonts w:ascii="Times New Roman" w:hAnsi="Times New Roman" w:cs="Times New Roman"/>
                <w:sz w:val="20"/>
                <w:szCs w:val="20"/>
              </w:rPr>
              <w:t>Схема расположения местоположения границ публичного сервитута</w:t>
            </w:r>
          </w:p>
        </w:tc>
      </w:tr>
      <w:tr w:rsidR="000D68E4" w:rsidTr="008B1A94">
        <w:trPr>
          <w:trHeight w:val="246"/>
        </w:trPr>
        <w:tc>
          <w:tcPr>
            <w:tcW w:w="9795" w:type="dxa"/>
            <w:tcBorders>
              <w:bottom w:val="nil"/>
            </w:tcBorders>
          </w:tcPr>
          <w:p w:rsidR="000D68E4" w:rsidRDefault="00C9723A" w:rsidP="007019B0">
            <w:pPr>
              <w:jc w:val="center"/>
            </w:pPr>
            <w:r>
              <w:rPr>
                <w:noProof/>
                <w:lang w:eastAsia="ru-RU"/>
              </w:rPr>
              <w:pict>
                <v:rect id="Прямоугольник 1" o:spid="_x0000_s1027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<o:lock v:ext="edit" aspectratio="t" selection="t"/>
                </v:rect>
              </w:pict>
            </w:r>
          </w:p>
        </w:tc>
      </w:tr>
      <w:tr w:rsidR="000D68E4" w:rsidRPr="002F729B" w:rsidTr="008B1A94">
        <w:trPr>
          <w:trHeight w:val="5325"/>
        </w:trPr>
        <w:tc>
          <w:tcPr>
            <w:tcW w:w="9795" w:type="dxa"/>
            <w:tcBorders>
              <w:top w:val="nil"/>
              <w:bottom w:val="single" w:sz="4" w:space="0" w:color="auto"/>
            </w:tcBorders>
          </w:tcPr>
          <w:p w:rsidR="000D68E4" w:rsidRDefault="000D68E4" w:rsidP="007019B0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1235" cy="7868920"/>
                  <wp:effectExtent l="0" t="0" r="5715" b="0"/>
                  <wp:docPr id="13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2881a-02f6-40f6-9980-52fe4ec14008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823"/>
                          <a:stretch/>
                        </pic:blipFill>
                        <pic:spPr bwMode="auto">
                          <a:xfrm>
                            <a:off x="0" y="0"/>
                            <a:ext cx="6071235" cy="786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68E4" w:rsidRPr="002F729B" w:rsidRDefault="000D68E4" w:rsidP="007019B0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</w:tbl>
    <w:p w:rsidR="00A863C1" w:rsidRPr="00A863C1" w:rsidRDefault="00A863C1" w:rsidP="008B1A94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A863C1" w:rsidRPr="00A863C1" w:rsidSect="008B1A94">
      <w:headerReference w:type="default" r:id="rId18"/>
      <w:pgSz w:w="11906" w:h="16838" w:code="9"/>
      <w:pgMar w:top="794" w:right="851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FF0" w:rsidRDefault="00C40FF0" w:rsidP="00565217">
      <w:pPr>
        <w:spacing w:after="0" w:line="240" w:lineRule="auto"/>
      </w:pPr>
      <w:r>
        <w:separator/>
      </w:r>
    </w:p>
  </w:endnote>
  <w:endnote w:type="continuationSeparator" w:id="1">
    <w:p w:rsidR="00C40FF0" w:rsidRDefault="00C40FF0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FF0" w:rsidRDefault="00C40FF0" w:rsidP="00565217">
      <w:pPr>
        <w:spacing w:after="0" w:line="240" w:lineRule="auto"/>
      </w:pPr>
      <w:r>
        <w:separator/>
      </w:r>
    </w:p>
  </w:footnote>
  <w:footnote w:type="continuationSeparator" w:id="1">
    <w:p w:rsidR="00C40FF0" w:rsidRDefault="00C40FF0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66562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A1A5D"/>
    <w:rsid w:val="000C0504"/>
    <w:rsid w:val="000D2208"/>
    <w:rsid w:val="000D41D2"/>
    <w:rsid w:val="000D68E4"/>
    <w:rsid w:val="000E539C"/>
    <w:rsid w:val="00111A1C"/>
    <w:rsid w:val="001334C9"/>
    <w:rsid w:val="00191E44"/>
    <w:rsid w:val="001941A6"/>
    <w:rsid w:val="001F68D5"/>
    <w:rsid w:val="00213C59"/>
    <w:rsid w:val="0023718B"/>
    <w:rsid w:val="002405B3"/>
    <w:rsid w:val="002846E7"/>
    <w:rsid w:val="00284CB8"/>
    <w:rsid w:val="00284DCC"/>
    <w:rsid w:val="002868F7"/>
    <w:rsid w:val="002A6074"/>
    <w:rsid w:val="002D0D53"/>
    <w:rsid w:val="002F4B95"/>
    <w:rsid w:val="00307929"/>
    <w:rsid w:val="0031109E"/>
    <w:rsid w:val="00324A69"/>
    <w:rsid w:val="00341202"/>
    <w:rsid w:val="0036268D"/>
    <w:rsid w:val="0039657F"/>
    <w:rsid w:val="003F2F6F"/>
    <w:rsid w:val="003F6386"/>
    <w:rsid w:val="00403DB2"/>
    <w:rsid w:val="00423FE8"/>
    <w:rsid w:val="00454E02"/>
    <w:rsid w:val="00456E8F"/>
    <w:rsid w:val="004652DD"/>
    <w:rsid w:val="004656F2"/>
    <w:rsid w:val="00487BCA"/>
    <w:rsid w:val="004D3924"/>
    <w:rsid w:val="004D7747"/>
    <w:rsid w:val="004E780B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956A9"/>
    <w:rsid w:val="006C6368"/>
    <w:rsid w:val="006F3EA5"/>
    <w:rsid w:val="006F4146"/>
    <w:rsid w:val="007012FB"/>
    <w:rsid w:val="00712855"/>
    <w:rsid w:val="007370CF"/>
    <w:rsid w:val="007745AC"/>
    <w:rsid w:val="007915CB"/>
    <w:rsid w:val="00792D82"/>
    <w:rsid w:val="00795D7B"/>
    <w:rsid w:val="007B2638"/>
    <w:rsid w:val="007C3C82"/>
    <w:rsid w:val="00803CDC"/>
    <w:rsid w:val="0081132C"/>
    <w:rsid w:val="0082614B"/>
    <w:rsid w:val="008370E4"/>
    <w:rsid w:val="00845B05"/>
    <w:rsid w:val="00851AC9"/>
    <w:rsid w:val="008A2A30"/>
    <w:rsid w:val="008A6D40"/>
    <w:rsid w:val="008B1A94"/>
    <w:rsid w:val="008C7B46"/>
    <w:rsid w:val="008E253C"/>
    <w:rsid w:val="008F6A75"/>
    <w:rsid w:val="009A0042"/>
    <w:rsid w:val="009B5B16"/>
    <w:rsid w:val="009F195A"/>
    <w:rsid w:val="00A16998"/>
    <w:rsid w:val="00A264C0"/>
    <w:rsid w:val="00A31FAC"/>
    <w:rsid w:val="00A7064C"/>
    <w:rsid w:val="00A739E7"/>
    <w:rsid w:val="00A863C1"/>
    <w:rsid w:val="00AB79BB"/>
    <w:rsid w:val="00AD36CE"/>
    <w:rsid w:val="00B10DB0"/>
    <w:rsid w:val="00B1601D"/>
    <w:rsid w:val="00B228ED"/>
    <w:rsid w:val="00B66F57"/>
    <w:rsid w:val="00B744F6"/>
    <w:rsid w:val="00B90FC8"/>
    <w:rsid w:val="00B9643D"/>
    <w:rsid w:val="00BA5991"/>
    <w:rsid w:val="00BC62AC"/>
    <w:rsid w:val="00BD0805"/>
    <w:rsid w:val="00BD7718"/>
    <w:rsid w:val="00BF0D71"/>
    <w:rsid w:val="00BF763C"/>
    <w:rsid w:val="00C10D66"/>
    <w:rsid w:val="00C270B8"/>
    <w:rsid w:val="00C40FF0"/>
    <w:rsid w:val="00C51BF7"/>
    <w:rsid w:val="00C9723A"/>
    <w:rsid w:val="00D37B6D"/>
    <w:rsid w:val="00DB57F8"/>
    <w:rsid w:val="00DD3BE5"/>
    <w:rsid w:val="00DE6A19"/>
    <w:rsid w:val="00E54E3C"/>
    <w:rsid w:val="00E64E58"/>
    <w:rsid w:val="00E819D0"/>
    <w:rsid w:val="00EB2B81"/>
    <w:rsid w:val="00EE13C8"/>
    <w:rsid w:val="00EE6C0E"/>
    <w:rsid w:val="00F341B6"/>
    <w:rsid w:val="00F67F52"/>
    <w:rsid w:val="00F758FA"/>
    <w:rsid w:val="00F77DDB"/>
    <w:rsid w:val="00F9153E"/>
    <w:rsid w:val="00FA0550"/>
    <w:rsid w:val="00FA2BCA"/>
    <w:rsid w:val="00FA4675"/>
    <w:rsid w:val="00FD21E5"/>
    <w:rsid w:val="00FF4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6283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3</cp:revision>
  <cp:lastPrinted>2023-08-29T01:36:00Z</cp:lastPrinted>
  <dcterms:created xsi:type="dcterms:W3CDTF">2023-09-28T02:28:00Z</dcterms:created>
  <dcterms:modified xsi:type="dcterms:W3CDTF">2023-09-28T02:37:00Z</dcterms:modified>
</cp:coreProperties>
</file>