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8" w:rsidRPr="00EA13B0" w:rsidRDefault="00C879A8" w:rsidP="00C879A8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9A8" w:rsidRPr="00EA13B0" w:rsidRDefault="00C879A8" w:rsidP="00C879A8">
      <w:pPr>
        <w:jc w:val="center"/>
      </w:pPr>
      <w:r w:rsidRPr="00EA13B0">
        <w:t>АДМИНИСТРАЦИЯ</w:t>
      </w:r>
    </w:p>
    <w:p w:rsidR="00C879A8" w:rsidRPr="00EA13B0" w:rsidRDefault="00C879A8" w:rsidP="00C879A8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C879A8" w:rsidRPr="00EA13B0" w:rsidRDefault="00C879A8" w:rsidP="00C879A8">
      <w:pPr>
        <w:jc w:val="center"/>
      </w:pPr>
      <w:r w:rsidRPr="00EA13B0">
        <w:t>КРАСНОЯРСКОГО КРАЯ</w:t>
      </w:r>
    </w:p>
    <w:p w:rsidR="00C879A8" w:rsidRPr="00EA13B0" w:rsidRDefault="00C879A8" w:rsidP="00C879A8">
      <w:pPr>
        <w:jc w:val="center"/>
      </w:pPr>
    </w:p>
    <w:p w:rsidR="00C879A8" w:rsidRPr="00EA13B0" w:rsidRDefault="00C879A8" w:rsidP="00C879A8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C879A8" w:rsidRPr="00EA13B0" w:rsidRDefault="00C879A8" w:rsidP="00C879A8">
      <w:pPr>
        <w:rPr>
          <w:sz w:val="32"/>
          <w:szCs w:val="32"/>
        </w:rPr>
      </w:pPr>
    </w:p>
    <w:p w:rsidR="00C879A8" w:rsidRPr="00EA13B0" w:rsidRDefault="00C879A8" w:rsidP="00C879A8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879A8" w:rsidRPr="00EA13B0" w:rsidTr="00F81BD7">
        <w:tc>
          <w:tcPr>
            <w:tcW w:w="3190" w:type="dxa"/>
            <w:shd w:val="clear" w:color="auto" w:fill="auto"/>
          </w:tcPr>
          <w:p w:rsidR="00C879A8" w:rsidRPr="00EA13B0" w:rsidRDefault="00C20634" w:rsidP="00C20634">
            <w:r>
              <w:rPr>
                <w:szCs w:val="28"/>
              </w:rPr>
              <w:t>«16</w:t>
            </w:r>
            <w:r w:rsidR="00C879A8">
              <w:rPr>
                <w:szCs w:val="28"/>
              </w:rPr>
              <w:t>»</w:t>
            </w:r>
            <w:r>
              <w:rPr>
                <w:szCs w:val="28"/>
              </w:rPr>
              <w:t xml:space="preserve"> 04 </w:t>
            </w:r>
            <w:r w:rsidR="00C879A8">
              <w:rPr>
                <w:szCs w:val="28"/>
              </w:rPr>
              <w:t>202</w:t>
            </w:r>
            <w:r w:rsidR="00A57D9B">
              <w:rPr>
                <w:szCs w:val="28"/>
              </w:rPr>
              <w:t>4</w:t>
            </w:r>
            <w:r w:rsidR="00C879A8">
              <w:rPr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C879A8" w:rsidP="00F81BD7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C879A8" w:rsidRPr="00EA13B0" w:rsidRDefault="00F81BD7" w:rsidP="00C20634">
            <w:r>
              <w:t xml:space="preserve">                  </w:t>
            </w:r>
            <w:r w:rsidR="00C879A8">
              <w:t>№</w:t>
            </w:r>
            <w:r w:rsidR="0079431D">
              <w:t xml:space="preserve"> </w:t>
            </w:r>
            <w:r w:rsidR="00C20634">
              <w:t>476</w:t>
            </w:r>
          </w:p>
        </w:tc>
      </w:tr>
    </w:tbl>
    <w:p w:rsidR="00C879A8" w:rsidRPr="00EA13B0" w:rsidRDefault="00C879A8" w:rsidP="00C879A8">
      <w:pPr>
        <w:jc w:val="center"/>
      </w:pPr>
    </w:p>
    <w:p w:rsidR="00A57D9B" w:rsidRDefault="00A57D9B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56F06">
        <w:rPr>
          <w:rFonts w:ascii="Times New Roman" w:hAnsi="Times New Roman" w:cs="Times New Roman"/>
          <w:sz w:val="28"/>
          <w:szCs w:val="28"/>
        </w:rPr>
        <w:t>отчета о реализации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056F06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05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>развития Березовского района за 202</w:t>
      </w:r>
      <w:r w:rsidR="00A57D9B">
        <w:rPr>
          <w:rFonts w:ascii="Times New Roman" w:hAnsi="Times New Roman" w:cs="Times New Roman"/>
          <w:sz w:val="28"/>
          <w:szCs w:val="28"/>
        </w:rPr>
        <w:t>3</w:t>
      </w:r>
    </w:p>
    <w:p w:rsidR="00C879A8" w:rsidRPr="00056F06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F06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C879A8" w:rsidRDefault="00C879A8" w:rsidP="00C879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879A8" w:rsidRDefault="00C879A8" w:rsidP="002E1602">
      <w:pPr>
        <w:pStyle w:val="ConsPlusTitle"/>
        <w:tabs>
          <w:tab w:val="left" w:pos="510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6F06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Березовского района от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2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5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731</w:t>
      </w:r>
      <w:r w:rsidR="00F81BD7" w:rsidRPr="00E71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BD7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Стратегии  социально-экономического развития Березовского района до 2030 года»</w:t>
      </w:r>
      <w:r w:rsidRPr="00056F06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Березовского района,</w:t>
      </w:r>
    </w:p>
    <w:p w:rsidR="00C879A8" w:rsidRDefault="00C879A8" w:rsidP="00C87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Утвердить отчет о реализации Стратегии социально-экономического развития Березовского района за 202</w:t>
      </w:r>
      <w:r w:rsidR="002E160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</w:t>
      </w:r>
      <w:r w:rsidR="00BE7221">
        <w:rPr>
          <w:sz w:val="28"/>
          <w:szCs w:val="28"/>
        </w:rPr>
        <w:t xml:space="preserve"> № 1 к настоящему постановлению</w:t>
      </w:r>
      <w:r>
        <w:rPr>
          <w:sz w:val="28"/>
          <w:szCs w:val="28"/>
        </w:rPr>
        <w:t>.</w:t>
      </w:r>
    </w:p>
    <w:p w:rsidR="00C879A8" w:rsidRPr="000A42D3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</w:t>
      </w:r>
      <w:r w:rsidR="000D052A">
        <w:rPr>
          <w:sz w:val="28"/>
          <w:szCs w:val="28"/>
        </w:rPr>
        <w:t xml:space="preserve"> Е.В. Мамедову</w:t>
      </w:r>
      <w:r>
        <w:rPr>
          <w:sz w:val="28"/>
          <w:szCs w:val="28"/>
        </w:rPr>
        <w:t>.</w:t>
      </w:r>
    </w:p>
    <w:p w:rsidR="00C879A8" w:rsidRPr="000D052A" w:rsidRDefault="00C879A8" w:rsidP="00C879A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</w:t>
      </w:r>
      <w:r>
        <w:rPr>
          <w:sz w:val="28"/>
          <w:szCs w:val="28"/>
        </w:rPr>
        <w:t xml:space="preserve">Настоящее постановление вступает в </w:t>
      </w:r>
      <w:r w:rsidR="00BE7221">
        <w:rPr>
          <w:sz w:val="28"/>
          <w:szCs w:val="28"/>
        </w:rPr>
        <w:t>силу со дня подписания.</w:t>
      </w:r>
    </w:p>
    <w:p w:rsidR="000D052A" w:rsidRDefault="000D052A" w:rsidP="000D052A">
      <w:pPr>
        <w:tabs>
          <w:tab w:val="left" w:pos="1134"/>
        </w:tabs>
        <w:jc w:val="both"/>
      </w:pPr>
    </w:p>
    <w:p w:rsidR="000D052A" w:rsidRDefault="000D052A" w:rsidP="000D052A">
      <w:pPr>
        <w:tabs>
          <w:tab w:val="left" w:pos="1134"/>
        </w:tabs>
        <w:jc w:val="both"/>
        <w:rPr>
          <w:sz w:val="28"/>
          <w:szCs w:val="28"/>
        </w:rPr>
      </w:pPr>
    </w:p>
    <w:p w:rsidR="002E1602" w:rsidRDefault="002E1602" w:rsidP="000D052A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81BD7" w:rsidRDefault="002E1602" w:rsidP="009A377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9A8" w:rsidRPr="00D41A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9A8" w:rsidRPr="00D41A59">
        <w:rPr>
          <w:sz w:val="28"/>
          <w:szCs w:val="28"/>
        </w:rPr>
        <w:t xml:space="preserve"> района</w:t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</w:r>
      <w:r w:rsidR="00C879A8" w:rsidRPr="00D41A5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</w:t>
      </w:r>
      <w:r w:rsidR="009A377D">
        <w:rPr>
          <w:sz w:val="28"/>
          <w:szCs w:val="28"/>
        </w:rPr>
        <w:t>Е.В. Мамедова</w:t>
      </w:r>
    </w:p>
    <w:p w:rsidR="00F81BD7" w:rsidRDefault="00F81BD7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1A59">
        <w:rPr>
          <w:sz w:val="28"/>
          <w:szCs w:val="28"/>
        </w:rPr>
        <w:tab/>
      </w:r>
      <w:r w:rsidRPr="00D41A59">
        <w:rPr>
          <w:sz w:val="28"/>
          <w:szCs w:val="28"/>
        </w:rPr>
        <w:tab/>
      </w:r>
    </w:p>
    <w:p w:rsidR="000D052A" w:rsidRDefault="000D052A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D6B91" w:rsidRPr="00D41A59" w:rsidRDefault="006D6B91" w:rsidP="00C879A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9A8" w:rsidRDefault="00C879A8" w:rsidP="00C879A8">
      <w:pPr>
        <w:tabs>
          <w:tab w:val="left" w:pos="1134"/>
        </w:tabs>
        <w:ind w:firstLine="709"/>
        <w:jc w:val="both"/>
      </w:pPr>
    </w:p>
    <w:p w:rsidR="00790D7F" w:rsidRDefault="00790D7F"/>
    <w:p w:rsidR="002E1602" w:rsidRDefault="002E1602"/>
    <w:p w:rsidR="00A61785" w:rsidRDefault="00A61785"/>
    <w:p w:rsidR="00A61785" w:rsidRDefault="00A61785"/>
    <w:p w:rsidR="00471DF0" w:rsidRDefault="00471DF0" w:rsidP="002E1602">
      <w:pPr>
        <w:pStyle w:val="Default"/>
        <w:jc w:val="both"/>
        <w:rPr>
          <w:sz w:val="26"/>
          <w:szCs w:val="26"/>
        </w:rPr>
      </w:pPr>
    </w:p>
    <w:p w:rsidR="002E1602" w:rsidRPr="00D22D8D" w:rsidRDefault="002E1602" w:rsidP="002E1602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2E1602" w:rsidRPr="00D22D8D" w:rsidRDefault="002E1602" w:rsidP="002E1602">
      <w:pPr>
        <w:ind w:left="5529"/>
        <w:jc w:val="both"/>
        <w:rPr>
          <w:sz w:val="26"/>
          <w:szCs w:val="26"/>
        </w:rPr>
      </w:pPr>
      <w:r w:rsidRPr="00D22D8D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D22D8D">
        <w:rPr>
          <w:sz w:val="26"/>
          <w:szCs w:val="26"/>
        </w:rPr>
        <w:t xml:space="preserve"> администрации</w:t>
      </w:r>
    </w:p>
    <w:p w:rsidR="002E1602" w:rsidRPr="00D22D8D" w:rsidRDefault="002E1602" w:rsidP="002E1602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Березовского </w:t>
      </w:r>
      <w:r w:rsidRPr="00D22D8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22D8D">
        <w:rPr>
          <w:sz w:val="26"/>
          <w:szCs w:val="26"/>
        </w:rPr>
        <w:t xml:space="preserve">от </w:t>
      </w:r>
      <w:r w:rsidR="00C20634">
        <w:rPr>
          <w:sz w:val="26"/>
          <w:szCs w:val="26"/>
        </w:rPr>
        <w:t>16.04.</w:t>
      </w:r>
      <w:r w:rsidRPr="00D22D8D">
        <w:rPr>
          <w:sz w:val="26"/>
          <w:szCs w:val="26"/>
        </w:rPr>
        <w:t>202</w:t>
      </w:r>
      <w:r>
        <w:rPr>
          <w:sz w:val="26"/>
          <w:szCs w:val="26"/>
        </w:rPr>
        <w:t xml:space="preserve">4  № </w:t>
      </w:r>
      <w:r w:rsidR="00C20634">
        <w:rPr>
          <w:sz w:val="26"/>
          <w:szCs w:val="26"/>
        </w:rPr>
        <w:t>476</w:t>
      </w: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ОТЧЕТ </w:t>
      </w:r>
    </w:p>
    <w:p w:rsidR="002E1602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 xml:space="preserve">о реализации Стратегии социально-экономического развития </w:t>
      </w:r>
    </w:p>
    <w:p w:rsidR="002E1602" w:rsidRPr="00DA3F44" w:rsidRDefault="002E1602" w:rsidP="002E1602">
      <w:pPr>
        <w:ind w:firstLine="397"/>
        <w:jc w:val="center"/>
        <w:rPr>
          <w:b/>
          <w:sz w:val="26"/>
          <w:szCs w:val="26"/>
        </w:rPr>
      </w:pPr>
      <w:r w:rsidRPr="00DA3F44">
        <w:rPr>
          <w:b/>
          <w:sz w:val="26"/>
          <w:szCs w:val="26"/>
        </w:rPr>
        <w:t>Березовского района за 202</w:t>
      </w:r>
      <w:r>
        <w:rPr>
          <w:b/>
          <w:sz w:val="26"/>
          <w:szCs w:val="26"/>
        </w:rPr>
        <w:t>3</w:t>
      </w:r>
      <w:r w:rsidRPr="00DA3F44">
        <w:rPr>
          <w:b/>
          <w:sz w:val="26"/>
          <w:szCs w:val="26"/>
        </w:rPr>
        <w:t xml:space="preserve"> год (далее </w:t>
      </w:r>
      <w:r>
        <w:rPr>
          <w:b/>
          <w:sz w:val="26"/>
          <w:szCs w:val="26"/>
        </w:rPr>
        <w:t>–</w:t>
      </w:r>
      <w:r w:rsidRPr="00DA3F44">
        <w:rPr>
          <w:b/>
          <w:sz w:val="26"/>
          <w:szCs w:val="26"/>
        </w:rPr>
        <w:t xml:space="preserve"> Стратегия</w:t>
      </w:r>
      <w:r>
        <w:rPr>
          <w:b/>
          <w:sz w:val="26"/>
          <w:szCs w:val="26"/>
        </w:rPr>
        <w:t xml:space="preserve"> - 2030</w:t>
      </w:r>
      <w:r w:rsidRPr="00DA3F44">
        <w:rPr>
          <w:b/>
          <w:sz w:val="26"/>
          <w:szCs w:val="26"/>
        </w:rPr>
        <w:t>)</w:t>
      </w:r>
    </w:p>
    <w:p w:rsidR="002E1602" w:rsidRPr="00AA76FB" w:rsidRDefault="002E1602" w:rsidP="002E1602">
      <w:pPr>
        <w:ind w:firstLine="709"/>
        <w:jc w:val="both"/>
        <w:rPr>
          <w:color w:val="002060"/>
          <w:sz w:val="28"/>
          <w:szCs w:val="28"/>
        </w:rPr>
      </w:pPr>
    </w:p>
    <w:p w:rsidR="002E1602" w:rsidRPr="00AA76FB" w:rsidRDefault="002E1602" w:rsidP="002E1602">
      <w:pPr>
        <w:ind w:firstLine="709"/>
        <w:jc w:val="both"/>
        <w:rPr>
          <w:sz w:val="26"/>
          <w:szCs w:val="26"/>
        </w:rPr>
      </w:pPr>
      <w:r w:rsidRPr="00AA76FB">
        <w:rPr>
          <w:sz w:val="26"/>
          <w:szCs w:val="26"/>
        </w:rPr>
        <w:t>Отчет о ходе исполнения Стратегии - 2030 подготовлен в соответствии с Порядком разработки, корректировки, осуществления мониторинга и контроля реализации Стратегии социально-экономического развития Березовского района до 2030 года, утвержденным постановлением администрации Березовского района от 31.12.2015г. №</w:t>
      </w:r>
      <w:r>
        <w:rPr>
          <w:sz w:val="26"/>
          <w:szCs w:val="26"/>
        </w:rPr>
        <w:t xml:space="preserve"> 1731.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Стратегией-2030, утвержденной Решением Березовского районного Совета депутатов Березовского района от 12.11.2019 № 50-342Р, определена стратегическая цель </w:t>
      </w:r>
      <w:r w:rsidRPr="00E22DD2">
        <w:rPr>
          <w:color w:val="000000" w:themeColor="text1"/>
          <w:sz w:val="26"/>
          <w:szCs w:val="26"/>
        </w:rPr>
        <w:t xml:space="preserve">- </w:t>
      </w:r>
      <w:r w:rsidRPr="00E22DD2">
        <w:rPr>
          <w:color w:val="000000" w:themeColor="text1"/>
          <w:sz w:val="28"/>
          <w:szCs w:val="28"/>
        </w:rPr>
        <w:t>рост благосостояния и качества жизни населения посредством развития экономики района и межмуниципальной кооперации</w:t>
      </w:r>
      <w:r w:rsidRPr="00E22DD2">
        <w:rPr>
          <w:color w:val="000000" w:themeColor="text1"/>
          <w:sz w:val="26"/>
          <w:szCs w:val="26"/>
        </w:rPr>
        <w:t>.</w:t>
      </w:r>
      <w:r w:rsidRPr="009B1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2E1602" w:rsidRPr="00D16FCB" w:rsidRDefault="002E1602" w:rsidP="002E1602">
      <w:pPr>
        <w:ind w:firstLine="709"/>
        <w:jc w:val="both"/>
        <w:rPr>
          <w:sz w:val="28"/>
          <w:szCs w:val="28"/>
        </w:rPr>
      </w:pPr>
      <w:r w:rsidRPr="00211546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– 2030</w:t>
      </w:r>
      <w:r w:rsidRPr="00211546">
        <w:rPr>
          <w:sz w:val="28"/>
          <w:szCs w:val="28"/>
        </w:rPr>
        <w:t xml:space="preserve"> нацелена на устойчивое и эффективное социально-экономическое развитие района</w:t>
      </w:r>
      <w:r>
        <w:rPr>
          <w:sz w:val="28"/>
          <w:szCs w:val="28"/>
        </w:rPr>
        <w:t xml:space="preserve"> и</w:t>
      </w:r>
      <w:r w:rsidRPr="00E25F08">
        <w:rPr>
          <w:sz w:val="26"/>
          <w:szCs w:val="26"/>
        </w:rPr>
        <w:t xml:space="preserve"> базируется на реализации компл</w:t>
      </w:r>
      <w:r>
        <w:rPr>
          <w:sz w:val="26"/>
          <w:szCs w:val="26"/>
        </w:rPr>
        <w:t xml:space="preserve">екса взаимоувязанных </w:t>
      </w:r>
      <w:r w:rsidRPr="00E25F08">
        <w:rPr>
          <w:sz w:val="26"/>
          <w:szCs w:val="26"/>
        </w:rPr>
        <w:t xml:space="preserve">целей и задач. </w:t>
      </w:r>
      <w:r w:rsidRPr="00526E10">
        <w:rPr>
          <w:sz w:val="26"/>
          <w:szCs w:val="26"/>
        </w:rPr>
        <w:t xml:space="preserve">Реализация мероприятий осуществлялась в рамках 3 стратегических направлений: </w:t>
      </w:r>
      <w:r>
        <w:rPr>
          <w:sz w:val="28"/>
        </w:rPr>
        <w:t>улучшение</w:t>
      </w:r>
      <w:r w:rsidRPr="00014735">
        <w:rPr>
          <w:sz w:val="28"/>
        </w:rPr>
        <w:t xml:space="preserve"> качеств</w:t>
      </w:r>
      <w:r>
        <w:rPr>
          <w:sz w:val="28"/>
        </w:rPr>
        <w:t>а</w:t>
      </w:r>
      <w:r w:rsidRPr="00014735">
        <w:rPr>
          <w:sz w:val="28"/>
        </w:rPr>
        <w:t xml:space="preserve"> социальной сред</w:t>
      </w:r>
      <w:r>
        <w:rPr>
          <w:sz w:val="28"/>
        </w:rPr>
        <w:t xml:space="preserve">ы и условий жизни жителей района, </w:t>
      </w:r>
      <w:r w:rsidRPr="00526E10">
        <w:rPr>
          <w:bCs/>
          <w:sz w:val="26"/>
          <w:szCs w:val="26"/>
        </w:rPr>
        <w:t xml:space="preserve"> </w:t>
      </w:r>
      <w:r w:rsidRPr="00322AD6">
        <w:rPr>
          <w:sz w:val="28"/>
        </w:rPr>
        <w:t>развитие экономического потенциала района</w:t>
      </w:r>
      <w:r w:rsidRPr="00526E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22AD6">
        <w:rPr>
          <w:sz w:val="28"/>
        </w:rPr>
        <w:t>повы</w:t>
      </w:r>
      <w:r>
        <w:rPr>
          <w:sz w:val="28"/>
        </w:rPr>
        <w:t>шение эффективности</w:t>
      </w:r>
      <w:r w:rsidRPr="00322AD6">
        <w:rPr>
          <w:sz w:val="28"/>
        </w:rPr>
        <w:t xml:space="preserve"> деятельности органов местного самоуправления</w:t>
      </w:r>
      <w:r>
        <w:rPr>
          <w:sz w:val="28"/>
        </w:rPr>
        <w:t>.</w:t>
      </w:r>
    </w:p>
    <w:p w:rsidR="002E1602" w:rsidRDefault="002E1602" w:rsidP="002E16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546">
        <w:rPr>
          <w:rFonts w:eastAsia="Calibri"/>
          <w:sz w:val="28"/>
          <w:szCs w:val="28"/>
          <w:lang w:eastAsia="en-US"/>
        </w:rPr>
        <w:t>Основным</w:t>
      </w:r>
      <w:r>
        <w:rPr>
          <w:rFonts w:eastAsia="Calibri"/>
          <w:sz w:val="28"/>
          <w:szCs w:val="28"/>
          <w:lang w:eastAsia="en-US"/>
        </w:rPr>
        <w:t>и инструмента</w:t>
      </w:r>
      <w:r w:rsidRPr="0021154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211546">
        <w:rPr>
          <w:rFonts w:eastAsia="Calibri"/>
          <w:sz w:val="28"/>
          <w:szCs w:val="28"/>
          <w:lang w:eastAsia="en-US"/>
        </w:rPr>
        <w:t xml:space="preserve">, обеспечивающим реализацию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 xml:space="preserve">Березовского </w:t>
      </w:r>
      <w:r w:rsidRPr="00211546">
        <w:rPr>
          <w:rFonts w:eastAsia="Calibri"/>
          <w:sz w:val="28"/>
          <w:szCs w:val="28"/>
          <w:lang w:eastAsia="en-US"/>
        </w:rPr>
        <w:t>района, я</w:t>
      </w:r>
      <w:r>
        <w:rPr>
          <w:rFonts w:eastAsia="Calibri"/>
          <w:sz w:val="28"/>
          <w:szCs w:val="28"/>
          <w:lang w:eastAsia="en-US"/>
        </w:rPr>
        <w:t>вляются План мероприятий по реализации Стратегии-2030 и муниципальные программы,</w:t>
      </w:r>
      <w:r w:rsidRPr="00DE3529">
        <w:rPr>
          <w:rFonts w:eastAsia="Calibri"/>
          <w:sz w:val="28"/>
          <w:szCs w:val="28"/>
          <w:lang w:eastAsia="en-US"/>
        </w:rPr>
        <w:t xml:space="preserve"> </w:t>
      </w:r>
      <w:r w:rsidRPr="00211546">
        <w:rPr>
          <w:rFonts w:eastAsia="Calibri"/>
          <w:sz w:val="28"/>
          <w:szCs w:val="28"/>
          <w:lang w:eastAsia="en-US"/>
        </w:rPr>
        <w:t>позволяющие с применением программно-целевого метода сконцентрировать усилия для комплексного и системного решения экономических и социальных задач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2E1602" w:rsidRDefault="002E1602" w:rsidP="002E1602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В 2023 году в районе реализовывалось </w:t>
      </w:r>
      <w:r w:rsidRPr="00526E10">
        <w:rPr>
          <w:sz w:val="26"/>
          <w:szCs w:val="26"/>
        </w:rPr>
        <w:t>1</w:t>
      </w:r>
      <w:r>
        <w:rPr>
          <w:sz w:val="26"/>
          <w:szCs w:val="26"/>
        </w:rPr>
        <w:t>1 муниципальных программ</w:t>
      </w:r>
      <w:r w:rsidRPr="00526E10">
        <w:rPr>
          <w:sz w:val="26"/>
          <w:szCs w:val="26"/>
        </w:rPr>
        <w:t xml:space="preserve">: 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«Культура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«Молодежная политика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Березовском районе»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физической культуры, спорта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земельно-имущественных отношений в Березовском районе»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«Поддержка субъектов малого и среднего предпринимательства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«Развитие образования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5535">
        <w:rPr>
          <w:sz w:val="28"/>
          <w:szCs w:val="28"/>
        </w:rPr>
        <w:t>«Управление муниципальными финансами Березовского района»</w:t>
      </w:r>
      <w:r>
        <w:rPr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lastRenderedPageBreak/>
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>«Профилактика</w:t>
      </w:r>
      <w:r>
        <w:rPr>
          <w:color w:val="000000"/>
          <w:sz w:val="28"/>
          <w:szCs w:val="28"/>
        </w:rPr>
        <w:t xml:space="preserve"> </w:t>
      </w:r>
      <w:r w:rsidRPr="00B95535">
        <w:rPr>
          <w:color w:val="000000"/>
          <w:sz w:val="28"/>
          <w:szCs w:val="28"/>
        </w:rPr>
        <w:t>терроризма и экстремизма на территории Березовского района»</w:t>
      </w:r>
      <w:r>
        <w:rPr>
          <w:color w:val="000000"/>
          <w:sz w:val="28"/>
          <w:szCs w:val="28"/>
        </w:rPr>
        <w:t>;</w:t>
      </w:r>
    </w:p>
    <w:p w:rsidR="002E1602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95535">
        <w:rPr>
          <w:color w:val="000000"/>
          <w:sz w:val="28"/>
          <w:szCs w:val="28"/>
        </w:rPr>
        <w:t xml:space="preserve">«Профилактика правонарушений на </w:t>
      </w:r>
      <w:r>
        <w:rPr>
          <w:color w:val="000000"/>
          <w:sz w:val="28"/>
          <w:szCs w:val="28"/>
        </w:rPr>
        <w:t>территории Березовского района».</w:t>
      </w:r>
    </w:p>
    <w:p w:rsidR="002E1602" w:rsidRPr="00B95535" w:rsidRDefault="002E1602" w:rsidP="002E1602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муниципальных программ в 2023 году вырос на 19,85% и составил 1399,95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(1168,08 млн. руб. в 2022 году)  или 78,05% от всех расходов районного бюджета, в т.ч. из федерального бюджета </w:t>
      </w:r>
      <w:r w:rsidRPr="00F84919">
        <w:rPr>
          <w:color w:val="000000"/>
          <w:sz w:val="28"/>
          <w:szCs w:val="28"/>
        </w:rPr>
        <w:t xml:space="preserve">– 60,59 млн.руб. (4,33% от общего объема финансирования), краевого бюджета – 845,77 млн.руб.(60,41%) и местного бюджета - 493,59 млн.руб.                (35,26%). 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  <w:r w:rsidRPr="00052A04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52A04">
        <w:rPr>
          <w:sz w:val="28"/>
          <w:szCs w:val="28"/>
        </w:rPr>
        <w:t xml:space="preserve"> году достигнуты определенные результаты реализации Стратегии – 2030, предусмотренные планом мероприятий по реализации Стратегии социально-экономического развития Березовского района до 2030 года, которые  представлены в приложении к отчету.</w:t>
      </w:r>
    </w:p>
    <w:p w:rsidR="002E1602" w:rsidRPr="00052A04" w:rsidRDefault="002E1602" w:rsidP="002E16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52A04">
        <w:rPr>
          <w:color w:val="000000"/>
          <w:sz w:val="28"/>
          <w:szCs w:val="28"/>
        </w:rPr>
        <w:t>Из 91 мероприятия, запланированного к выполнению в 2023 году, в полном объеме выполнено 7</w:t>
      </w:r>
      <w:r>
        <w:rPr>
          <w:color w:val="000000"/>
          <w:sz w:val="28"/>
          <w:szCs w:val="28"/>
        </w:rPr>
        <w:t>0</w:t>
      </w:r>
      <w:r w:rsidRPr="00052A04">
        <w:rPr>
          <w:color w:val="000000"/>
          <w:sz w:val="28"/>
          <w:szCs w:val="28"/>
        </w:rPr>
        <w:t xml:space="preserve">, что составило </w:t>
      </w:r>
      <w:r>
        <w:rPr>
          <w:color w:val="000000"/>
          <w:sz w:val="28"/>
          <w:szCs w:val="28"/>
        </w:rPr>
        <w:t>76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92</w:t>
      </w:r>
      <w:r w:rsidRPr="00052A04">
        <w:rPr>
          <w:color w:val="000000"/>
          <w:sz w:val="28"/>
          <w:szCs w:val="28"/>
        </w:rPr>
        <w:t>%. Не выполнено 1</w:t>
      </w:r>
      <w:r>
        <w:rPr>
          <w:color w:val="000000"/>
          <w:sz w:val="28"/>
          <w:szCs w:val="28"/>
        </w:rPr>
        <w:t>2</w:t>
      </w:r>
      <w:r w:rsidRPr="00052A0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13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052A04">
        <w:rPr>
          <w:color w:val="000000"/>
          <w:sz w:val="28"/>
          <w:szCs w:val="28"/>
        </w:rPr>
        <w:t xml:space="preserve">9%) мероприятий и </w:t>
      </w:r>
      <w:r>
        <w:rPr>
          <w:color w:val="000000"/>
          <w:sz w:val="28"/>
          <w:szCs w:val="28"/>
        </w:rPr>
        <w:t>9</w:t>
      </w:r>
      <w:r w:rsidRPr="00052A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(9</w:t>
      </w:r>
      <w:r w:rsidRPr="00052A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89</w:t>
      </w:r>
      <w:r w:rsidRPr="00052A04">
        <w:rPr>
          <w:color w:val="000000"/>
          <w:sz w:val="28"/>
          <w:szCs w:val="28"/>
        </w:rPr>
        <w:t>%) выполнены частично. Не выполнение мероприятий связано с исключением мероприятий из государственных программ Красноярского края, не прохождением конкурсного отбора на участие в государственных программах, с отсутствием свободных денежных средств у инвесторов, перенесением сроков выполнения  мероприятия.</w:t>
      </w:r>
    </w:p>
    <w:p w:rsidR="002E1602" w:rsidRPr="00052A04" w:rsidRDefault="002E1602" w:rsidP="002E1602">
      <w:pPr>
        <w:pStyle w:val="Default"/>
        <w:ind w:firstLine="709"/>
        <w:jc w:val="both"/>
        <w:rPr>
          <w:sz w:val="28"/>
          <w:szCs w:val="28"/>
        </w:rPr>
      </w:pPr>
    </w:p>
    <w:p w:rsidR="002E1602" w:rsidRDefault="002E1602" w:rsidP="002E1602"/>
    <w:p w:rsidR="00471DF0" w:rsidRDefault="00471DF0" w:rsidP="00471DF0">
      <w:pPr>
        <w:spacing w:line="200" w:lineRule="exact"/>
        <w:jc w:val="center"/>
        <w:sectPr w:rsidR="00471DF0" w:rsidSect="00B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AD8" w:rsidRDefault="00BB6AD8" w:rsidP="00BB6AD8">
      <w:pPr>
        <w:ind w:left="10915"/>
        <w:jc w:val="center"/>
      </w:pPr>
    </w:p>
    <w:p w:rsidR="00BB6AD8" w:rsidRPr="009E25AE" w:rsidRDefault="00BB6AD8" w:rsidP="00BB6AD8">
      <w:pPr>
        <w:jc w:val="right"/>
      </w:pPr>
      <w:r>
        <w:rPr>
          <w:b/>
        </w:rPr>
        <w:t xml:space="preserve">                                                </w:t>
      </w:r>
      <w:r w:rsidRPr="009E25AE">
        <w:t>Приложение к отчету</w:t>
      </w:r>
    </w:p>
    <w:p w:rsidR="00BB6AD8" w:rsidRPr="009E25AE" w:rsidRDefault="00BB6AD8" w:rsidP="00BB6AD8">
      <w:pPr>
        <w:jc w:val="center"/>
        <w:rPr>
          <w:b/>
        </w:rPr>
      </w:pPr>
      <w:r w:rsidRPr="009E25AE">
        <w:rPr>
          <w:b/>
        </w:rPr>
        <w:t>Отчет о выполнении плана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BB6AD8" w:rsidRPr="00981D85" w:rsidRDefault="00BB6AD8" w:rsidP="00BB6AD8">
      <w:pPr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BB6AD8" w:rsidRPr="00981D85" w:rsidRDefault="00BB6AD8" w:rsidP="00BB6AD8">
      <w:pPr>
        <w:jc w:val="center"/>
        <w:rPr>
          <w:b/>
        </w:rPr>
      </w:pPr>
    </w:p>
    <w:tbl>
      <w:tblPr>
        <w:tblStyle w:val="a9"/>
        <w:tblW w:w="15418" w:type="dxa"/>
        <w:tblLayout w:type="fixed"/>
        <w:tblLook w:val="04A0"/>
      </w:tblPr>
      <w:tblGrid>
        <w:gridCol w:w="606"/>
        <w:gridCol w:w="3046"/>
        <w:gridCol w:w="1985"/>
        <w:gridCol w:w="1417"/>
        <w:gridCol w:w="3686"/>
        <w:gridCol w:w="2977"/>
        <w:gridCol w:w="1701"/>
      </w:tblGrid>
      <w:tr w:rsidR="00BB6AD8" w:rsidRPr="00DC5C72" w:rsidTr="00F94C97">
        <w:trPr>
          <w:trHeight w:val="137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№ </w:t>
            </w: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Цели и задачи стратегии, наименование мероприятия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Содержание мероприятия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Срок реализации мероприятия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Ожидаемый результат/показатель и его целевое значение</w:t>
            </w:r>
          </w:p>
        </w:tc>
        <w:tc>
          <w:tcPr>
            <w:tcW w:w="2977" w:type="dxa"/>
          </w:tcPr>
          <w:p w:rsidR="00BB6AD8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Фактическое значение показателя 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Pr="00DC5C72">
              <w:rPr>
                <w:b/>
                <w:sz w:val="22"/>
              </w:rPr>
              <w:t>2023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Результат выполнения мероприятия (краткое описание)</w:t>
            </w:r>
          </w:p>
        </w:tc>
      </w:tr>
      <w:tr w:rsidR="00BB6AD8" w:rsidRPr="00DC5C72" w:rsidTr="00F94C97">
        <w:tc>
          <w:tcPr>
            <w:tcW w:w="15418" w:type="dxa"/>
            <w:gridSpan w:val="7"/>
          </w:tcPr>
          <w:p w:rsidR="00BB6AD8" w:rsidRPr="00DC5C72" w:rsidRDefault="00BB6AD8" w:rsidP="00F94C97">
            <w:pPr>
              <w:jc w:val="center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Улучшить качество социальной среды и условий жизни жителей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1.1.</w:t>
            </w: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BB6AD8" w:rsidRPr="00DC5C72" w:rsidTr="00F94C97">
        <w:trPr>
          <w:trHeight w:val="534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Обеспечение развития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Образование</w:t>
            </w:r>
          </w:p>
        </w:tc>
      </w:tr>
      <w:tr w:rsidR="00BB6AD8" w:rsidRPr="00DC5C72" w:rsidTr="00F94C97">
        <w:trPr>
          <w:trHeight w:val="281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этап(2020-2024)</w:t>
            </w:r>
          </w:p>
        </w:tc>
      </w:tr>
      <w:tr w:rsidR="00BB6AD8" w:rsidRPr="00DC5C72" w:rsidTr="00F94C97">
        <w:trPr>
          <w:trHeight w:val="2105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 xml:space="preserve">Приведение материально-технической базы системы общего образования, включая оборудование школ, в </w:t>
            </w:r>
            <w:proofErr w:type="spellStart"/>
            <w:r w:rsidRPr="00DC5C72">
              <w:rPr>
                <w:rFonts w:eastAsia="Calibri"/>
                <w:color w:val="000000"/>
                <w:sz w:val="22"/>
              </w:rPr>
              <w:t>соответствиес</w:t>
            </w:r>
            <w:proofErr w:type="spellEnd"/>
            <w:r w:rsidRPr="00DC5C72">
              <w:rPr>
                <w:rFonts w:eastAsia="Calibri"/>
                <w:color w:val="000000"/>
                <w:sz w:val="22"/>
              </w:rPr>
              <w:t xml:space="preserve"> современными требованиями к условиям и технологиям обучения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общеобразовательных программ;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spellStart"/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 проекту «Современная школа» капитально отремонтирован спортивный зал МБОУ «</w:t>
            </w:r>
            <w:proofErr w:type="spellStart"/>
            <w:r w:rsidRPr="00DC5C72">
              <w:rPr>
                <w:sz w:val="22"/>
              </w:rPr>
              <w:t>Ермолаевская</w:t>
            </w:r>
            <w:proofErr w:type="spellEnd"/>
            <w:r w:rsidRPr="00DC5C72">
              <w:rPr>
                <w:sz w:val="22"/>
              </w:rPr>
              <w:t xml:space="preserve"> СОШ», открыта спортивная площадка МБОУ «БСШ№4 </w:t>
            </w:r>
            <w:r w:rsidRPr="00DC5C72">
              <w:rPr>
                <w:sz w:val="22"/>
              </w:rPr>
              <w:lastRenderedPageBreak/>
              <w:t xml:space="preserve">им. ГСС </w:t>
            </w:r>
            <w:proofErr w:type="spellStart"/>
            <w:r w:rsidRPr="00DC5C72">
              <w:rPr>
                <w:sz w:val="22"/>
              </w:rPr>
              <w:t>П.Р</w:t>
            </w:r>
            <w:proofErr w:type="gramStart"/>
            <w:r w:rsidRPr="00DC5C72">
              <w:rPr>
                <w:sz w:val="22"/>
              </w:rPr>
              <w:t>,М</w:t>
            </w:r>
            <w:proofErr w:type="gramEnd"/>
            <w:r w:rsidRPr="00DC5C72">
              <w:rPr>
                <w:sz w:val="22"/>
              </w:rPr>
              <w:t>урашова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tabs>
                <w:tab w:val="left" w:pos="0"/>
                <w:tab w:val="left" w:pos="426"/>
                <w:tab w:val="left" w:pos="1560"/>
                <w:tab w:val="left" w:pos="1843"/>
              </w:tabs>
              <w:ind w:firstLine="737"/>
              <w:contextualSpacing/>
              <w:jc w:val="both"/>
              <w:rPr>
                <w:sz w:val="22"/>
                <w:shd w:val="clear" w:color="auto" w:fill="FFFFFF"/>
              </w:rPr>
            </w:pPr>
            <w:r w:rsidRPr="00DC5C72">
              <w:rPr>
                <w:sz w:val="22"/>
                <w:shd w:val="clear" w:color="auto" w:fill="FFFFFF"/>
              </w:rPr>
              <w:t>В рамках внедрения целевой модели цифровой образовательной среды с 2023 года все общеобразовательные учреждения подключены к федеральной государственной информационной системе «</w:t>
            </w:r>
            <w:proofErr w:type="gramStart"/>
            <w:r w:rsidRPr="00DC5C72">
              <w:rPr>
                <w:sz w:val="22"/>
                <w:shd w:val="clear" w:color="auto" w:fill="FFFFFF"/>
              </w:rPr>
              <w:t>Моя</w:t>
            </w:r>
            <w:proofErr w:type="gramEnd"/>
            <w:r w:rsidRPr="00DC5C72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щкола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». ФГИС «</w:t>
            </w:r>
            <w:r w:rsidRPr="00DC5C72">
              <w:rPr>
                <w:sz w:val="22"/>
                <w:shd w:val="clear" w:color="auto" w:fill="D3E3FD"/>
              </w:rPr>
              <w:t>Моя школа</w:t>
            </w:r>
            <w:r w:rsidRPr="00DC5C72">
              <w:rPr>
                <w:sz w:val="22"/>
                <w:shd w:val="clear" w:color="auto" w:fill="FFFFFF"/>
              </w:rPr>
              <w:t>» создана в целях поддержки </w:t>
            </w:r>
            <w:r w:rsidRPr="00DC5C72">
              <w:rPr>
                <w:sz w:val="22"/>
                <w:shd w:val="clear" w:color="auto" w:fill="D3E3FD"/>
              </w:rPr>
              <w:t>системы</w:t>
            </w:r>
            <w:r w:rsidRPr="00DC5C72">
              <w:rPr>
                <w:sz w:val="22"/>
                <w:shd w:val="clear" w:color="auto" w:fill="FFFFFF"/>
              </w:rPr>
              <w:t xml:space="preserve"> образования и выступает в роли единой точки доступа для педагогов, учащихся и родителей к качественному образовательному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контенту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и цифровым сервисам на всей территории РФ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98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Создание условий, обеспечивающих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sz w:val="22"/>
              </w:rPr>
              <w:t>Обеспечение</w:t>
            </w:r>
            <w:r w:rsidRPr="00DC5C72">
              <w:rPr>
                <w:rFonts w:eastAsia="Calibri"/>
                <w:sz w:val="22"/>
              </w:rPr>
              <w:t xml:space="preserve"> возможности изучать предметную область «Технология» на базе организаций, имеющих </w:t>
            </w:r>
            <w:proofErr w:type="spellStart"/>
            <w:r w:rsidRPr="00DC5C72">
              <w:rPr>
                <w:rFonts w:eastAsia="Calibri"/>
                <w:sz w:val="22"/>
              </w:rPr>
              <w:t>высокооснащенные</w:t>
            </w:r>
            <w:proofErr w:type="spellEnd"/>
            <w:r w:rsidRPr="00DC5C72">
              <w:rPr>
                <w:rFonts w:eastAsia="Calibri"/>
                <w:sz w:val="22"/>
              </w:rPr>
              <w:t xml:space="preserve"> </w:t>
            </w:r>
            <w:proofErr w:type="spellStart"/>
            <w:r w:rsidRPr="00DC5C72">
              <w:rPr>
                <w:rFonts w:eastAsia="Calibri"/>
                <w:sz w:val="22"/>
              </w:rPr>
              <w:t>ученико-места</w:t>
            </w:r>
            <w:proofErr w:type="spellEnd"/>
            <w:r w:rsidRPr="00DC5C72">
              <w:rPr>
                <w:rFonts w:eastAsia="Calibri"/>
                <w:sz w:val="22"/>
              </w:rPr>
              <w:t>, в т.ч. детских технопарков «</w:t>
            </w:r>
            <w:proofErr w:type="spellStart"/>
            <w:r w:rsidRPr="00DC5C72">
              <w:rPr>
                <w:rFonts w:eastAsia="Calibri"/>
                <w:sz w:val="22"/>
              </w:rPr>
              <w:t>Кванториум</w:t>
            </w:r>
            <w:proofErr w:type="spellEnd"/>
            <w:r w:rsidRPr="00DC5C72">
              <w:rPr>
                <w:rFonts w:eastAsia="Calibri"/>
                <w:sz w:val="22"/>
              </w:rPr>
              <w:t>».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  <w:r w:rsidRPr="00DC5C72">
              <w:rPr>
                <w:sz w:val="22"/>
              </w:rPr>
              <w:t>В</w:t>
            </w:r>
            <w:r w:rsidRPr="00DC5C72">
              <w:rPr>
                <w:rFonts w:eastAsia="Calibri"/>
                <w:sz w:val="22"/>
              </w:rPr>
              <w:t>недрение целевой модели цифровой образовательной среды в общеобразовательных организациях, 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рамках проекта «Современная школа» по программе «Точки роста» были отремонтированы и оснащены кабинеты </w:t>
            </w:r>
            <w:proofErr w:type="spellStart"/>
            <w:proofErr w:type="gramStart"/>
            <w:r w:rsidRPr="00DC5C72">
              <w:rPr>
                <w:sz w:val="22"/>
              </w:rPr>
              <w:t>естественно-научной</w:t>
            </w:r>
            <w:proofErr w:type="spellEnd"/>
            <w:proofErr w:type="gramEnd"/>
            <w:r w:rsidRPr="00DC5C72">
              <w:rPr>
                <w:sz w:val="22"/>
              </w:rPr>
              <w:t xml:space="preserve"> направленности в МБОУ «</w:t>
            </w:r>
            <w:proofErr w:type="spellStart"/>
            <w:r w:rsidRPr="00DC5C72">
              <w:rPr>
                <w:sz w:val="22"/>
              </w:rPr>
              <w:t>Маганская</w:t>
            </w:r>
            <w:proofErr w:type="spellEnd"/>
            <w:r w:rsidRPr="00DC5C72">
              <w:rPr>
                <w:sz w:val="22"/>
              </w:rPr>
              <w:t xml:space="preserve"> СОШ» и МБОУ «БСОШ №5»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2"/>
              </w:rPr>
            </w:pPr>
            <w:r w:rsidRPr="00DC5C72">
              <w:rPr>
                <w:rFonts w:eastAsia="Calibri"/>
                <w:kern w:val="28"/>
                <w:sz w:val="22"/>
              </w:rPr>
              <w:t xml:space="preserve">Организация работы муниципального сегмента Навигатора </w:t>
            </w:r>
            <w:r w:rsidRPr="00DC5C72">
              <w:rPr>
                <w:rFonts w:eastAsia="Calibri"/>
                <w:color w:val="000000"/>
                <w:sz w:val="22"/>
              </w:rPr>
              <w:t>дополнительного образования</w:t>
            </w:r>
            <w:r w:rsidRPr="00DC5C72">
              <w:rPr>
                <w:rFonts w:eastAsia="Calibri"/>
                <w:kern w:val="28"/>
                <w:sz w:val="22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 социальный заказ.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 фестиваль 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«</w:t>
            </w:r>
            <w:proofErr w:type="gramStart"/>
            <w:r w:rsidRPr="00DC5C72">
              <w:rPr>
                <w:sz w:val="22"/>
              </w:rPr>
              <w:t>Территория</w:t>
            </w:r>
            <w:proofErr w:type="gramEnd"/>
            <w:r w:rsidRPr="00DC5C72">
              <w:rPr>
                <w:sz w:val="22"/>
              </w:rPr>
              <w:t xml:space="preserve"> успеха»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Создано методическое объединение педагогов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 муниципальный этап конкурса «Сердце отдаю детям».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Внедрено взаимодействие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и Красноярского Краеведческого  Музея в рамках патриотического воспитания.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Проведены мероприятия в рамках популяризации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 в детском центре: «Новогодние посиделки», «</w:t>
            </w:r>
            <w:proofErr w:type="spellStart"/>
            <w:r w:rsidRPr="00DC5C72">
              <w:rPr>
                <w:sz w:val="22"/>
              </w:rPr>
              <w:t>Масленница</w:t>
            </w:r>
            <w:proofErr w:type="spellEnd"/>
            <w:r w:rsidRPr="00DC5C72">
              <w:rPr>
                <w:sz w:val="22"/>
              </w:rPr>
              <w:t>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 в Фестивале «Сгущенка» для реализации программ туристско-краеведческой направленности.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Разрабатываются познавательные маршруты, экскурсии, походы,  для детского отдыха и изучения нашего района.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Приняли участие в образовательных проектах: «Огневые рубежи», «Люди Победы», «С чего начинается Родина», «Жизнь на Енисее», «Билет в </w:t>
            </w:r>
            <w:r w:rsidRPr="00DC5C72">
              <w:rPr>
                <w:sz w:val="22"/>
              </w:rPr>
              <w:lastRenderedPageBreak/>
              <w:t xml:space="preserve">будущее», «Таланты без границ», «Символы России», «Хоровые и вокальные коллективы».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Обеспечение вариативности предоставления образования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обеспечение комплексного </w:t>
            </w:r>
            <w:proofErr w:type="spellStart"/>
            <w:r w:rsidRPr="00DC5C72">
              <w:rPr>
                <w:rFonts w:eastAsia="Calibri"/>
                <w:sz w:val="22"/>
              </w:rPr>
              <w:t>психолого-медико-педагогического</w:t>
            </w:r>
            <w:proofErr w:type="spellEnd"/>
            <w:r w:rsidRPr="00DC5C72">
              <w:rPr>
                <w:rFonts w:eastAsia="Calibri"/>
                <w:sz w:val="22"/>
              </w:rPr>
              <w:t xml:space="preserve"> сопровождения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развитие системы ранней помощи детям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создание условий для социализации детей с ОВЗ;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формирование системы методического сопровождения инклюзивного образования;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регионального проекта «Поддержка семей, имеющих детей»» в части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 xml:space="preserve">В рамках ГП «Доступная среда» в МБОУ «БСШ № 1 им. Е.К. Зырянова», МБОУ «БСОШ № 3» и </w:t>
            </w:r>
            <w:r w:rsidRPr="00DC5C72">
              <w:rPr>
                <w:sz w:val="22"/>
                <w:shd w:val="clear" w:color="auto" w:fill="FFFFFF"/>
              </w:rPr>
              <w:t>МБОУ «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Бархатовская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СОШ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именни</w:t>
            </w:r>
            <w:proofErr w:type="spellEnd"/>
            <w:r w:rsidRPr="00DC5C72">
              <w:rPr>
                <w:sz w:val="22"/>
                <w:shd w:val="clear" w:color="auto" w:fill="FFFFFF"/>
              </w:rPr>
              <w:t xml:space="preserve"> Ф.М. </w:t>
            </w:r>
            <w:proofErr w:type="spellStart"/>
            <w:r w:rsidRPr="00DC5C72">
              <w:rPr>
                <w:sz w:val="22"/>
                <w:shd w:val="clear" w:color="auto" w:fill="FFFFFF"/>
              </w:rPr>
              <w:t>Шакшуева</w:t>
            </w:r>
            <w:proofErr w:type="spellEnd"/>
            <w:r w:rsidRPr="00DC5C72">
              <w:rPr>
                <w:sz w:val="22"/>
                <w:shd w:val="clear" w:color="auto" w:fill="FFFFFF"/>
              </w:rPr>
              <w:t>»</w:t>
            </w:r>
            <w:r w:rsidRPr="00DC5C72">
              <w:rPr>
                <w:sz w:val="22"/>
              </w:rPr>
              <w:t xml:space="preserve"> прошли мероприятия по созданию архитектурной доступности для образования ОВЗ (пандус), также пандусами оборудован МБДОУ «Березовский детский сад № 9», МБОУ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детский сад»,  МБДОУ «Березовский детский сад № 2»;</w:t>
            </w:r>
            <w:proofErr w:type="gramEnd"/>
            <w:r w:rsidRPr="00DC5C72">
              <w:rPr>
                <w:sz w:val="22"/>
              </w:rPr>
              <w:t xml:space="preserve"> 7 школ и МБДОУ «Березовский детский сад № 9» (корпус на ул. </w:t>
            </w:r>
            <w:proofErr w:type="spellStart"/>
            <w:r w:rsidRPr="00DC5C72">
              <w:rPr>
                <w:sz w:val="22"/>
              </w:rPr>
              <w:t>Затонская</w:t>
            </w:r>
            <w:proofErr w:type="spellEnd"/>
            <w:r w:rsidRPr="00DC5C72">
              <w:rPr>
                <w:sz w:val="22"/>
              </w:rPr>
              <w:t>), МБДОУ «</w:t>
            </w:r>
            <w:proofErr w:type="spellStart"/>
            <w:r w:rsidRPr="00DC5C72">
              <w:rPr>
                <w:sz w:val="22"/>
              </w:rPr>
              <w:t>Зыковский</w:t>
            </w:r>
            <w:proofErr w:type="spellEnd"/>
            <w:r w:rsidRPr="00DC5C72">
              <w:rPr>
                <w:sz w:val="22"/>
              </w:rPr>
              <w:t xml:space="preserve"> сад» (корпус на ул. </w:t>
            </w:r>
            <w:proofErr w:type="gramStart"/>
            <w:r w:rsidRPr="00DC5C72">
              <w:rPr>
                <w:sz w:val="22"/>
              </w:rPr>
              <w:t>Школьная</w:t>
            </w:r>
            <w:proofErr w:type="gramEnd"/>
            <w:r w:rsidRPr="00DC5C72">
              <w:rPr>
                <w:sz w:val="22"/>
              </w:rPr>
              <w:t>, 5 Д) оборудованы тактильной плиткой (со шрифтом Брайля)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по медицинским показаниям и на основании заявления родителей (законных представителей) учащихся организуется индивидуальное обучение на дому;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в целях обеспечения </w:t>
            </w:r>
            <w:r w:rsidRPr="00DC5C72">
              <w:rPr>
                <w:sz w:val="22"/>
              </w:rPr>
              <w:lastRenderedPageBreak/>
              <w:t>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школах работают узкие специалисты: педагог-психолог, учитель – логопед, учитель - дефектолог;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>-  в целях коррекции недостатков их физического и (или) психического развития предоставляется комплексное психолого-педагогическое сопровождение, проводятся индивидуальные и групповые коррекционные занятия;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- для обеспечения эффективной интеграции детей с ограниченными возможностями здоровья в образовательных учреждениях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</w:t>
            </w:r>
            <w:r w:rsidRPr="00DC5C72">
              <w:rPr>
                <w:sz w:val="22"/>
              </w:rPr>
              <w:lastRenderedPageBreak/>
              <w:t xml:space="preserve">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работниками; </w:t>
            </w:r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color w:val="000000"/>
                <w:sz w:val="22"/>
              </w:rPr>
            </w:pPr>
            <w:r w:rsidRPr="00DC5C72">
              <w:rPr>
                <w:color w:val="000000"/>
                <w:sz w:val="22"/>
              </w:rPr>
              <w:t xml:space="preserve">- </w:t>
            </w:r>
            <w:r w:rsidRPr="00DC5C72">
              <w:rPr>
                <w:color w:val="000000"/>
                <w:sz w:val="22"/>
                <w:shd w:val="clear" w:color="auto" w:fill="FFFFFF"/>
              </w:rPr>
              <w:t xml:space="preserve">в целях соблюдения требований доступности для инвалидов объекта и предоставляемых на нем услуг в образовательных организациях утверждены </w:t>
            </w:r>
            <w:hyperlink r:id="rId7" w:history="1">
              <w:r w:rsidRPr="00DC5C72">
                <w:rPr>
                  <w:rStyle w:val="af"/>
                  <w:bCs/>
                  <w:color w:val="000000"/>
                  <w:sz w:val="22"/>
                  <w:shd w:val="clear" w:color="auto" w:fill="FFFFFF"/>
                </w:rPr>
                <w:t>паспорта доступности;</w:t>
              </w:r>
            </w:hyperlink>
          </w:p>
          <w:p w:rsidR="00BB6AD8" w:rsidRPr="00DC5C72" w:rsidRDefault="00BB6AD8" w:rsidP="00F94C97">
            <w:pPr>
              <w:tabs>
                <w:tab w:val="left" w:pos="284"/>
              </w:tabs>
              <w:contextualSpacing/>
              <w:rPr>
                <w:sz w:val="22"/>
              </w:rPr>
            </w:pPr>
            <w:r w:rsidRPr="00DC5C72">
              <w:rPr>
                <w:sz w:val="22"/>
              </w:rPr>
              <w:t xml:space="preserve"> -дети- инвалиды и дети с ОВЗ обеспечиваются бесплатным горячим питанием в рамках выделяемых бюджетных ассигнований.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мероприятий, способствующих профессиональному росту педагогов и руководителе</w:t>
            </w:r>
            <w:proofErr w:type="gramStart"/>
            <w:r w:rsidRPr="00DC5C72">
              <w:rPr>
                <w:rFonts w:eastAsia="Calibri"/>
                <w:sz w:val="22"/>
              </w:rPr>
              <w:t>й(</w:t>
            </w:r>
            <w:proofErr w:type="gramEnd"/>
            <w:r w:rsidRPr="00DC5C72">
              <w:rPr>
                <w:rFonts w:eastAsia="Calibri"/>
                <w:sz w:val="22"/>
              </w:rPr>
              <w:t>профессиональная подготовка, аттестация)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дополнительном образовании: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19 педагогов дошкольного образования прошли профессиональную переподготовку и получили статус «Педагог </w:t>
            </w:r>
            <w:proofErr w:type="gramStart"/>
            <w:r w:rsidRPr="00DC5C72">
              <w:rPr>
                <w:sz w:val="22"/>
              </w:rPr>
              <w:t>ДО</w:t>
            </w:r>
            <w:proofErr w:type="gramEnd"/>
            <w:r w:rsidRPr="00DC5C72">
              <w:rPr>
                <w:sz w:val="22"/>
              </w:rPr>
              <w:t xml:space="preserve">»,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4 педагога ЕДО</w:t>
            </w:r>
            <w:proofErr w:type="gramStart"/>
            <w:r w:rsidRPr="00DC5C72">
              <w:rPr>
                <w:sz w:val="22"/>
              </w:rPr>
              <w:t>О(</w:t>
            </w:r>
            <w:proofErr w:type="gramEnd"/>
            <w:r w:rsidRPr="00DC5C72">
              <w:rPr>
                <w:sz w:val="22"/>
              </w:rPr>
              <w:t>П)Ц прошли курсы повышения квалификации.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 рамках р</w:t>
            </w:r>
            <w:r w:rsidRPr="00DC5C72">
              <w:rPr>
                <w:rFonts w:eastAsia="Calibri"/>
                <w:sz w:val="22"/>
              </w:rPr>
              <w:t xml:space="preserve">еализации мероприятий, </w:t>
            </w:r>
            <w:r w:rsidRPr="00DC5C72">
              <w:rPr>
                <w:rFonts w:eastAsia="Calibri"/>
                <w:sz w:val="22"/>
              </w:rPr>
              <w:lastRenderedPageBreak/>
              <w:t>способствующих профессиональному росту педагогов и руководителей (профессиональная подготовка, аттестация) было проучено 258</w:t>
            </w:r>
            <w:r w:rsidRPr="00DC5C72">
              <w:rPr>
                <w:sz w:val="22"/>
              </w:rPr>
              <w:t xml:space="preserve"> человек, из них: 165 человек по муниципальному заказу КК ИПК; 93 человека по аттестации.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  <w:shd w:val="clear" w:color="auto" w:fill="FFFFFF"/>
              </w:rPr>
              <w:t>С 01.09.2023 г. в 6 школах введена должность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Реализация регионального проекта «Учитель будущего»: 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муниципального проекта по педагогическому наставничеству.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>Организация и проведение школы для молодых педагогов по актуальным вопросам практики образования</w:t>
            </w:r>
          </w:p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rFonts w:eastAsia="Calibri"/>
                <w:color w:val="000000"/>
                <w:sz w:val="22"/>
              </w:rPr>
              <w:t>Для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</w:t>
            </w:r>
            <w:proofErr w:type="gramStart"/>
            <w:r w:rsidRPr="00DC5C72">
              <w:rPr>
                <w:rFonts w:eastAsia="Calibri"/>
                <w:color w:val="000000"/>
                <w:sz w:val="22"/>
              </w:rPr>
              <w:t>привлечение</w:t>
            </w:r>
            <w:proofErr w:type="gramEnd"/>
            <w:r w:rsidRPr="00DC5C72">
              <w:rPr>
                <w:rFonts w:eastAsia="Calibri"/>
                <w:color w:val="000000"/>
                <w:sz w:val="22"/>
              </w:rPr>
              <w:t xml:space="preserve"> и закрепление кадров в учреждениях образования реализуется программа  по целевой подготовки специалистов, так в 2023 г. было заключено 5 договоров о целевом обучении.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sz w:val="22"/>
              </w:rPr>
              <w:t>Улучшение качества питания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rFonts w:eastAsia="Calibri"/>
                <w:sz w:val="22"/>
              </w:rPr>
              <w:t xml:space="preserve">Осуществление мониторинга организации питания обучающихся и воспитанников, продолжение информационно-разъяснительной работы с обучающимися, воспитанниками и их родителями, направленной на формирование культуры здорового питания и </w:t>
            </w:r>
            <w:r w:rsidRPr="00DC5C72">
              <w:rPr>
                <w:rFonts w:eastAsia="Calibri"/>
                <w:sz w:val="22"/>
              </w:rPr>
              <w:lastRenderedPageBreak/>
              <w:t>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 xml:space="preserve">Учащиеся 1 -4 классов всех школ питаются бесплатно, а это 2320 учащихся. Охват горячим питание учащихся 5 - 9 и 10 - 11 классов остается на уровне ниже необходимых показателей (90% и 80% соответственно). </w:t>
            </w:r>
            <w:r w:rsidRPr="00DC5C72">
              <w:rPr>
                <w:color w:val="000000"/>
                <w:sz w:val="22"/>
                <w:shd w:val="clear" w:color="auto" w:fill="FFFFFF"/>
              </w:rPr>
              <w:lastRenderedPageBreak/>
              <w:t>Однако в районе есть школы со 100% охватом учащихся горячим питанием, это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Ермолаевская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СОШ», МБОУ «</w:t>
            </w:r>
            <w:proofErr w:type="spellStart"/>
            <w:r w:rsidRPr="00DC5C72">
              <w:rPr>
                <w:color w:val="000000"/>
                <w:sz w:val="22"/>
                <w:shd w:val="clear" w:color="auto" w:fill="FFFFFF"/>
              </w:rPr>
              <w:t>Маганская</w:t>
            </w:r>
            <w:proofErr w:type="spellEnd"/>
            <w:r w:rsidRPr="00DC5C72">
              <w:rPr>
                <w:color w:val="000000"/>
                <w:sz w:val="22"/>
                <w:shd w:val="clear" w:color="auto" w:fill="FFFFFF"/>
              </w:rPr>
              <w:t xml:space="preserve"> СОШ».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bCs/>
                <w:color w:val="000000"/>
                <w:sz w:val="22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3 школы имеют лицензированные </w:t>
            </w:r>
            <w:proofErr w:type="spellStart"/>
            <w:r w:rsidRPr="00DC5C72">
              <w:rPr>
                <w:sz w:val="22"/>
              </w:rPr>
              <w:t>мед</w:t>
            </w:r>
            <w:proofErr w:type="gramStart"/>
            <w:r w:rsidRPr="00DC5C72">
              <w:rPr>
                <w:sz w:val="22"/>
              </w:rPr>
              <w:t>.к</w:t>
            </w:r>
            <w:proofErr w:type="gramEnd"/>
            <w:r w:rsidRPr="00DC5C72">
              <w:rPr>
                <w:sz w:val="22"/>
              </w:rPr>
              <w:t>абинеты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6 ОУ готовят документы для прохождения лицензирования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rFonts w:eastAsia="Cambria"/>
                <w:kern w:val="20"/>
                <w:sz w:val="22"/>
              </w:rPr>
            </w:pPr>
            <w:r w:rsidRPr="00DC5C72">
              <w:rPr>
                <w:sz w:val="22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rFonts w:eastAsia="Calibri"/>
                <w:sz w:val="22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contextualSpacing/>
              <w:jc w:val="both"/>
              <w:rPr>
                <w:sz w:val="22"/>
              </w:rPr>
            </w:pPr>
            <w:r w:rsidRPr="00DC5C72">
              <w:rPr>
                <w:color w:val="000000"/>
                <w:sz w:val="22"/>
                <w:shd w:val="clear" w:color="auto" w:fill="FFFFFF"/>
              </w:rPr>
              <w:t>В рамках федерального проекта «Успех каждого ребенка» национального проекта «Образование» в районе запущена модель персонифицированного финансирования дополнительного образования детей (ПФДО).</w:t>
            </w:r>
            <w:r w:rsidRPr="00DC5C72">
              <w:rPr>
                <w:sz w:val="22"/>
              </w:rPr>
              <w:t xml:space="preserve"> В 2023 году выдано 433 сертификата ПФДО на общую сумму </w:t>
            </w:r>
            <w:r w:rsidRPr="00DC5C72">
              <w:rPr>
                <w:color w:val="000000"/>
                <w:sz w:val="22"/>
              </w:rPr>
              <w:t>1151076,92 рублей</w:t>
            </w:r>
            <w:r w:rsidRPr="00DC5C72"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rPr>
                <w:i/>
                <w:sz w:val="22"/>
              </w:rPr>
            </w:pPr>
            <w:r w:rsidRPr="00DC5C72">
              <w:rPr>
                <w:rFonts w:eastAsia="Calibri"/>
                <w:color w:val="000000"/>
                <w:sz w:val="22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t xml:space="preserve">Обеспечение вхождения Березовского района в федеральные проекты, конкурсы, олимпиады, </w:t>
            </w:r>
            <w:r w:rsidRPr="00DC5C72">
              <w:rPr>
                <w:rFonts w:eastAsia="Calibri"/>
                <w:sz w:val="22"/>
              </w:rPr>
              <w:lastRenderedPageBreak/>
              <w:t>нацеленные на раскрытие и развитие способностей, таланов детей.</w:t>
            </w:r>
          </w:p>
        </w:tc>
        <w:tc>
          <w:tcPr>
            <w:tcW w:w="2977" w:type="dxa"/>
          </w:tcPr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2"/>
              </w:rPr>
            </w:pPr>
            <w:r w:rsidRPr="00BB6AD8">
              <w:rPr>
                <w:rFonts w:eastAsia="Calibri"/>
                <w:sz w:val="22"/>
              </w:rPr>
              <w:lastRenderedPageBreak/>
              <w:t>В 2023 году в рамках в</w:t>
            </w:r>
            <w:r w:rsidRPr="00BB6AD8">
              <w:rPr>
                <w:rFonts w:eastAsia="Calibri"/>
                <w:color w:val="000000"/>
                <w:sz w:val="22"/>
              </w:rPr>
              <w:t xml:space="preserve">ыявление, поддержка и развитие способностей и </w:t>
            </w:r>
            <w:r w:rsidRPr="00BB6AD8">
              <w:rPr>
                <w:rFonts w:eastAsia="Calibri"/>
                <w:color w:val="000000"/>
                <w:sz w:val="22"/>
              </w:rPr>
              <w:lastRenderedPageBreak/>
              <w:t>талантов у детей и молодежи было проведено: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1) Всероссийская олимпиада школьников </w:t>
            </w:r>
            <w:proofErr w:type="spellStart"/>
            <w:r w:rsidRPr="00BB6AD8">
              <w:rPr>
                <w:rFonts w:eastAsia="Calibri"/>
                <w:sz w:val="22"/>
              </w:rPr>
              <w:t>ВсОШ</w:t>
            </w:r>
            <w:proofErr w:type="spellEnd"/>
            <w:r w:rsidRPr="00BB6AD8">
              <w:rPr>
                <w:rFonts w:eastAsia="Calibri"/>
                <w:sz w:val="22"/>
              </w:rPr>
              <w:t xml:space="preserve"> по общеобразовательным предметам 2023 – 391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2) Региональный этап Всероссийского конкурса сочинений – 24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3) Региональный этап Всероссийского конкурса сочинений «Без срока давности» – 20 человек;</w:t>
            </w:r>
            <w:r w:rsidRPr="00BB6AD8">
              <w:rPr>
                <w:rFonts w:eastAsia="Calibri"/>
                <w:sz w:val="22"/>
              </w:rPr>
              <w:br/>
              <w:t>4) Всероссийский конкурс юных чтецов "Живая классика" – 21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5) Краевой молодежный форум "Научно-технический потенциал Сибири" – 99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6) Краевой творческий фестиваль "Таланты без границ" – 131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7) Краевой конкурс юных инспекторов движения "Безопасное колесо" – 48 человек;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>8) Краевой конкурс "Символы России. Символы края. Символы семьи" – 74 человека;</w:t>
            </w:r>
          </w:p>
          <w:p w:rsidR="00BB6AD8" w:rsidRPr="00BB6AD8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BB6AD8">
              <w:rPr>
                <w:rFonts w:eastAsia="Calibri"/>
                <w:sz w:val="22"/>
              </w:rPr>
              <w:t xml:space="preserve">9) Всероссийские спортивные игры школьников "Президентские </w:t>
            </w:r>
            <w:r w:rsidRPr="00BB6AD8">
              <w:rPr>
                <w:rFonts w:eastAsia="Calibri"/>
                <w:sz w:val="22"/>
              </w:rPr>
              <w:lastRenderedPageBreak/>
              <w:t>спортивные игры" – 18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2"/>
              </w:rPr>
            </w:pPr>
            <w:r w:rsidRPr="00DC5C72">
              <w:rPr>
                <w:rFonts w:eastAsia="Calibri"/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Культура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мест в МБУДО Березовская ДШИ</w:t>
            </w:r>
          </w:p>
          <w:p w:rsidR="00BB6AD8" w:rsidRPr="00DC5C72" w:rsidRDefault="00BB6AD8" w:rsidP="00F94C97">
            <w:pPr>
              <w:tabs>
                <w:tab w:val="left" w:pos="993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Способствовать увеличению охвата детского населения Березовского района дополнительными </w:t>
            </w:r>
            <w:proofErr w:type="spellStart"/>
            <w:r w:rsidRPr="00DC5C72">
              <w:rPr>
                <w:sz w:val="22"/>
              </w:rPr>
              <w:t>предпрофессиональными</w:t>
            </w:r>
            <w:proofErr w:type="spellEnd"/>
            <w:r w:rsidRPr="00DC5C72">
              <w:rPr>
                <w:sz w:val="22"/>
              </w:rPr>
              <w:t xml:space="preserve"> общеобразовательными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количества обучающихся Березовской ДШИ на 50 человек до 2024 года: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10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5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5 чел.</w:t>
            </w:r>
          </w:p>
          <w:p w:rsidR="00BB6AD8" w:rsidRPr="00DC5C72" w:rsidRDefault="00BB6AD8" w:rsidP="00F94C97">
            <w:pPr>
              <w:tabs>
                <w:tab w:val="left" w:pos="993"/>
              </w:tabs>
              <w:rPr>
                <w:sz w:val="22"/>
              </w:rPr>
            </w:pPr>
            <w:r w:rsidRPr="00DC5C72">
              <w:rPr>
                <w:sz w:val="22"/>
              </w:rPr>
              <w:t>2024 – 11 чел.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Общее количество </w:t>
            </w:r>
            <w:proofErr w:type="gramStart"/>
            <w:r w:rsidRPr="00DC5C72">
              <w:rPr>
                <w:sz w:val="22"/>
              </w:rPr>
              <w:t>обучающихся</w:t>
            </w:r>
            <w:proofErr w:type="gramEnd"/>
            <w:r w:rsidRPr="00DC5C72">
              <w:rPr>
                <w:sz w:val="22"/>
              </w:rPr>
              <w:t xml:space="preserve"> – 553 человека к 2024 году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Увеличилось количество обучающихся на 6 человек и составило 542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в МБУК «ЦКС Березовского района» и в МБУК «Березовский районный музей»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Независимая компания оценивает работу учреждений культуры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 год с периодичностью 3 года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Высокое качество оказания услуг в области культуры населению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Независимая оценка качества предоставляемых услуг проведена в 2023 году в МБУК «Березовский районный музей»,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библиотека», МБУК «ЦКС Березовского района»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Модельные библиотеки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базе МБУК «</w:t>
            </w:r>
            <w:proofErr w:type="spellStart"/>
            <w:r w:rsidRPr="00DC5C72">
              <w:rPr>
                <w:sz w:val="22"/>
              </w:rPr>
              <w:t>Межпоселенческая</w:t>
            </w:r>
            <w:proofErr w:type="spellEnd"/>
            <w:r w:rsidRPr="00DC5C72">
              <w:rPr>
                <w:sz w:val="22"/>
              </w:rPr>
              <w:t xml:space="preserve"> библиотека» Березовского </w:t>
            </w:r>
            <w:r w:rsidRPr="00DC5C72">
              <w:rPr>
                <w:sz w:val="22"/>
              </w:rPr>
              <w:lastRenderedPageBreak/>
              <w:t xml:space="preserve">района,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, </w:t>
            </w:r>
            <w:proofErr w:type="spellStart"/>
            <w:r w:rsidRPr="00DC5C72">
              <w:rPr>
                <w:sz w:val="22"/>
              </w:rPr>
              <w:t>Зыковской</w:t>
            </w:r>
            <w:proofErr w:type="spellEnd"/>
            <w:r w:rsidRPr="00DC5C72">
              <w:rPr>
                <w:sz w:val="22"/>
              </w:rPr>
              <w:t xml:space="preserve"> библиотек </w:t>
            </w:r>
            <w:proofErr w:type="gramStart"/>
            <w:r w:rsidRPr="00DC5C72">
              <w:rPr>
                <w:sz w:val="22"/>
              </w:rPr>
              <w:t>модельные</w:t>
            </w:r>
            <w:proofErr w:type="gramEnd"/>
            <w:r w:rsidRPr="00DC5C72">
              <w:rPr>
                <w:sz w:val="22"/>
              </w:rPr>
              <w:t xml:space="preserve"> библиотека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2021-202</w:t>
            </w:r>
            <w:r>
              <w:rPr>
                <w:sz w:val="22"/>
              </w:rPr>
              <w:t>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читателей.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Количество читателей 12675 чел. Прирост количества посещений на 10296 ед. по сравнению с прошлым 2022 годом, число пользователей </w:t>
            </w:r>
            <w:r w:rsidRPr="00DC5C72">
              <w:rPr>
                <w:sz w:val="22"/>
              </w:rPr>
              <w:lastRenderedPageBreak/>
              <w:t>увеличилось на 6 человек, книговыдача увеличилась на 10 экземпляров.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Возведение модульного объекта на 100 мест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за счет средств краевой субсидии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современного </w:t>
            </w:r>
            <w:proofErr w:type="spellStart"/>
            <w:r w:rsidRPr="00DC5C72">
              <w:rPr>
                <w:sz w:val="22"/>
              </w:rPr>
              <w:t>культурно-досугового</w:t>
            </w:r>
            <w:proofErr w:type="spellEnd"/>
            <w:r w:rsidRPr="00DC5C72">
              <w:rPr>
                <w:sz w:val="22"/>
              </w:rPr>
              <w:t xml:space="preserve"> учреждения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2020-2021 </w:t>
            </w:r>
            <w:r>
              <w:rPr>
                <w:sz w:val="22"/>
              </w:rPr>
              <w:t>продлено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жителей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и д. </w:t>
            </w:r>
            <w:proofErr w:type="spellStart"/>
            <w:r w:rsidRPr="00DC5C72">
              <w:rPr>
                <w:sz w:val="22"/>
              </w:rPr>
              <w:t>Лопатино</w:t>
            </w:r>
            <w:proofErr w:type="spellEnd"/>
            <w:r w:rsidRPr="00DC5C72">
              <w:rPr>
                <w:sz w:val="22"/>
              </w:rPr>
              <w:t xml:space="preserve"> качественными услугами в области культуры. Увеличение количества посетителей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Будет введен в эксплуатацию в марте 2024 года в рамках нацпроекта «Культура»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Совершенствование МТБ МБУК «ЦКС Березовского района», </w:t>
            </w:r>
            <w:proofErr w:type="spellStart"/>
            <w:r w:rsidRPr="00DC5C72">
              <w:rPr>
                <w:sz w:val="22"/>
              </w:rPr>
              <w:t>Маганской</w:t>
            </w:r>
            <w:proofErr w:type="spellEnd"/>
            <w:r w:rsidRPr="00DC5C72">
              <w:rPr>
                <w:sz w:val="22"/>
              </w:rPr>
              <w:t xml:space="preserve"> СДК, </w:t>
            </w:r>
            <w:proofErr w:type="spellStart"/>
            <w:r w:rsidRPr="00DC5C72">
              <w:rPr>
                <w:sz w:val="22"/>
              </w:rPr>
              <w:t>Бархатовской</w:t>
            </w:r>
            <w:proofErr w:type="spellEnd"/>
            <w:r w:rsidRPr="00DC5C72">
              <w:rPr>
                <w:sz w:val="22"/>
              </w:rPr>
              <w:t xml:space="preserve"> СДК, ДК «Энтузиаст» п. Березовка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Выделение и реализация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 xml:space="preserve">аевой субсидии. Приобретение светового, звукового оборудования, одежды сцены.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ind w:hanging="108"/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2020г. </w:t>
            </w:r>
            <w:proofErr w:type="gramStart"/>
            <w:r w:rsidRPr="00DC5C72">
              <w:rPr>
                <w:sz w:val="22"/>
              </w:rPr>
              <w:t>-</w:t>
            </w:r>
            <w:proofErr w:type="spellStart"/>
            <w:r w:rsidRPr="00DC5C72">
              <w:rPr>
                <w:sz w:val="22"/>
              </w:rPr>
              <w:t>М</w:t>
            </w:r>
            <w:proofErr w:type="gramEnd"/>
            <w:r w:rsidRPr="00DC5C72">
              <w:rPr>
                <w:sz w:val="22"/>
              </w:rPr>
              <w:t>аганский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2021 г. – </w:t>
            </w:r>
            <w:proofErr w:type="spellStart"/>
            <w:r w:rsidRPr="00DC5C72">
              <w:rPr>
                <w:sz w:val="22"/>
              </w:rPr>
              <w:t>Бархатовский</w:t>
            </w:r>
            <w:proofErr w:type="spellEnd"/>
            <w:r w:rsidRPr="00DC5C72">
              <w:rPr>
                <w:sz w:val="22"/>
              </w:rPr>
              <w:t xml:space="preserve"> СДК</w:t>
            </w:r>
          </w:p>
          <w:p w:rsidR="00BB6AD8" w:rsidRPr="00DC5C72" w:rsidRDefault="00BB6AD8" w:rsidP="00F94C97">
            <w:pPr>
              <w:ind w:hanging="108"/>
              <w:rPr>
                <w:sz w:val="22"/>
              </w:rPr>
            </w:pPr>
            <w:r w:rsidRPr="00DC5C72">
              <w:rPr>
                <w:sz w:val="22"/>
              </w:rPr>
              <w:t xml:space="preserve">2022 г. – 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 xml:space="preserve">  ДК «Энтузиаст»</w:t>
            </w:r>
          </w:p>
          <w:p w:rsidR="00BB6AD8" w:rsidRPr="00DC5C72" w:rsidRDefault="00BB6AD8" w:rsidP="00F94C97">
            <w:pPr>
              <w:ind w:left="-106" w:hanging="108"/>
              <w:rPr>
                <w:sz w:val="22"/>
              </w:rPr>
            </w:pPr>
            <w:r w:rsidRPr="00DC5C72">
              <w:rPr>
                <w:sz w:val="22"/>
              </w:rPr>
              <w:t>2023 г – ремонт кровли СДК «Водник»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жителям МО Березовского района оказания качественной услуги. Увеличение количества посетителей, как на 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Ежегодно учреждения культуры Березовского района принимают участие в программах на получение субсидий. Получили субсидию на поддержку творческих фестивалей и конкурсов, в том числе для детей и молодежи МБУК «ЦКС Березовского района».   В СДК «Водник»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 по программе ППМИ проведен ремонт кровли на сумму 1,6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b/>
                <w:sz w:val="22"/>
              </w:rPr>
              <w:t>Физическая культура и спорт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w w:val="0"/>
                <w:sz w:val="22"/>
              </w:rPr>
              <w:t>Создание отделения по адаптивным видам спорта в МАУ СЦ «Резерв» п</w:t>
            </w:r>
            <w:proofErr w:type="gramStart"/>
            <w:r w:rsidRPr="00DC5C72">
              <w:rPr>
                <w:w w:val="0"/>
                <w:sz w:val="22"/>
              </w:rPr>
              <w:t>.Б</w:t>
            </w:r>
            <w:proofErr w:type="gramEnd"/>
            <w:r w:rsidRPr="00DC5C72">
              <w:rPr>
                <w:w w:val="0"/>
                <w:sz w:val="22"/>
              </w:rPr>
              <w:t>ерезовка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на постоянной основе с инвалидами.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занимающихся лиц, имеющих ограниченные двигательные возможности на 0,5%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адаптивных видов спорта.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занимающихся спортом  </w:t>
            </w:r>
            <w:proofErr w:type="gramStart"/>
            <w:r w:rsidRPr="00DC5C72">
              <w:rPr>
                <w:sz w:val="22"/>
              </w:rPr>
              <w:t>лиц, имеющих ограниченные двигательные возможности составила</w:t>
            </w:r>
            <w:proofErr w:type="gramEnd"/>
            <w:r w:rsidRPr="00DC5C72">
              <w:rPr>
                <w:sz w:val="22"/>
              </w:rPr>
              <w:t xml:space="preserve"> 15,61% (528 чел.)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органа  управления по физической культуре и </w:t>
            </w:r>
            <w:r w:rsidRPr="00DC5C72">
              <w:rPr>
                <w:sz w:val="22"/>
              </w:rPr>
              <w:lastRenderedPageBreak/>
              <w:t>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эффективности управления отраслью физической </w:t>
            </w:r>
            <w:r w:rsidRPr="00DC5C72">
              <w:rPr>
                <w:sz w:val="22"/>
              </w:rPr>
              <w:lastRenderedPageBreak/>
              <w:t>культуры и спорта в Березовском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Не </w:t>
            </w:r>
            <w:proofErr w:type="gramStart"/>
            <w:r w:rsidRPr="00DC5C72">
              <w:rPr>
                <w:sz w:val="22"/>
              </w:rPr>
              <w:t>создан</w:t>
            </w:r>
            <w:proofErr w:type="gramEnd"/>
            <w:r>
              <w:rPr>
                <w:sz w:val="22"/>
              </w:rPr>
              <w:t>.</w:t>
            </w:r>
            <w:r w:rsidRPr="00DC5C72">
              <w:rPr>
                <w:sz w:val="22"/>
              </w:rPr>
              <w:t xml:space="preserve"> Реализация мероприятия перенесена на </w:t>
            </w:r>
            <w:r w:rsidRPr="00DC5C72">
              <w:rPr>
                <w:sz w:val="22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rPr>
          <w:trHeight w:val="23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на территории Березовского района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Оборудование помещения и прилегающей территории (около МБОУ БСОШ № 3) под центр Юнармейского движения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Создание юнармейских клубов военно-патриотической направленности.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условие для подготовки к службе в рядах </w:t>
            </w:r>
            <w:proofErr w:type="gramStart"/>
            <w:r w:rsidRPr="00DC5C72">
              <w:rPr>
                <w:sz w:val="22"/>
              </w:rPr>
              <w:t>ВС</w:t>
            </w:r>
            <w:proofErr w:type="gramEnd"/>
            <w:r w:rsidRPr="00DC5C72">
              <w:rPr>
                <w:sz w:val="22"/>
              </w:rPr>
              <w:t xml:space="preserve">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и воспитание школьников в рамках ОГДЮО «Российское движение школьников»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слет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Торжественное Муниципальное посвящение в активисты РДШ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Серия интеллектуальных игр «РИСК» (разум, интуиция, </w:t>
            </w:r>
            <w:r w:rsidRPr="00DC5C72">
              <w:rPr>
                <w:sz w:val="22"/>
              </w:rPr>
              <w:lastRenderedPageBreak/>
              <w:t>скорость, команда).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Тема игры: великие произведения России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Сетевая акция «Муниципальный фестиваль ЗОЖ и молодежного спорта»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Личностное развитие молодежи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2022 года РДШ как направление МП не существует, разработано общественное движение РДДМ. В 2023 году ведется набор и обучение специалистов по РДДМ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Районное спортивное и командное мероприятие «Бегом к здоровью» с участием молодежи СОП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Пропаганда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участников 150 чел. ежегодно.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Проведены районные спортивные и командные мероприятия «Бегом к здоровью» и «Радужное лето». Общее количество участников 317 чел.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100% 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Муниципальный Форум «Моя территория».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Субботники на территории Березовского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Вовлечение молодежи в трудовую сезонную </w:t>
            </w:r>
            <w:r w:rsidRPr="00DC5C72">
              <w:rPr>
                <w:sz w:val="22"/>
              </w:rPr>
              <w:lastRenderedPageBreak/>
              <w:t>занятость (трудовые отряды старшеклассников - ТОС).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Трудовое воспитание несовершеннолетних граждан.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Организация трудового воспитания несовершеннолетних в летний период: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2020 - 230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– 250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– 300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– 300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lastRenderedPageBreak/>
              <w:t>2024 - 300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Организовано трудовое воспитание несовершеннолетних в летний период 2023 года 208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Снижение обусловлено снижением квоты на финансирование за счет сре</w:t>
            </w:r>
            <w:proofErr w:type="gramStart"/>
            <w:r w:rsidRPr="00DC5C72">
              <w:rPr>
                <w:sz w:val="22"/>
              </w:rPr>
              <w:t>дств кр</w:t>
            </w:r>
            <w:proofErr w:type="gramEnd"/>
            <w:r w:rsidRPr="00DC5C72">
              <w:rPr>
                <w:sz w:val="22"/>
              </w:rPr>
              <w:t>аевого бюджета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«КВН»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серий игр Лиги «КВН» + Муниципальная финальная игра.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Кол-во участников ежегодно – 240 чел.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проводилось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 рамках «ТКК» на весенней сессии было заявленное 46 проектов, допущено до защиты 25. Победителями стали 19 социальных проектов.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Поддержка одаренной и талантливой молодежи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рамках флагманской программы «</w:t>
            </w:r>
            <w:proofErr w:type="spellStart"/>
            <w:r w:rsidRPr="00DC5C72">
              <w:rPr>
                <w:sz w:val="22"/>
              </w:rPr>
              <w:t>Арт-парад</w:t>
            </w:r>
            <w:proofErr w:type="spellEnd"/>
            <w:r w:rsidRPr="00DC5C72">
              <w:rPr>
                <w:sz w:val="22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районной интеллектуальной игре «</w:t>
            </w:r>
            <w:proofErr w:type="spellStart"/>
            <w:proofErr w:type="gramStart"/>
            <w:r w:rsidRPr="00DC5C72">
              <w:rPr>
                <w:sz w:val="22"/>
              </w:rPr>
              <w:t>Брей-ринг</w:t>
            </w:r>
            <w:proofErr w:type="spellEnd"/>
            <w:proofErr w:type="gramEnd"/>
            <w:r w:rsidRPr="00DC5C72">
              <w:rPr>
                <w:sz w:val="22"/>
              </w:rPr>
              <w:t>» + финальная игра года.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</w:t>
            </w:r>
            <w:r w:rsidRPr="00DC5C72">
              <w:rPr>
                <w:sz w:val="22"/>
              </w:rPr>
              <w:lastRenderedPageBreak/>
              <w:t>фестивале «Весенняя капель».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Участие в молодежном межрегиональном образовательном форуме ТИМ «Бирюса»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18-30 лет)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ТИМ «Юниор»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(Территория инициативной молодежи от 14-18 лет).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Спортивно-массовые мероприятия в честь «Дня молодежи»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Районный новогодний Молодежный бал.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Участие в межрайонном фестивале «Село мое родное»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Участие в межрайонном молодежном фестивале </w:t>
            </w:r>
            <w:r w:rsidRPr="00DC5C72">
              <w:rPr>
                <w:sz w:val="22"/>
              </w:rPr>
              <w:lastRenderedPageBreak/>
              <w:t>«Весенняя капель»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творческого потенциала молодежи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Формирования команды района для участия в лагере, приобретение новых компетенций, защита </w:t>
            </w:r>
            <w:r w:rsidRPr="00DC5C72">
              <w:rPr>
                <w:sz w:val="22"/>
              </w:rPr>
              <w:lastRenderedPageBreak/>
              <w:t>проектов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Поддержка молодежных субкультур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>Проявление интеллектуального, лидерского и творческого потенциала молодежи Березовского района.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Привлечено молодежи и подростков </w:t>
            </w:r>
            <w:proofErr w:type="spellStart"/>
            <w:r w:rsidRPr="00DC5C72">
              <w:rPr>
                <w:sz w:val="22"/>
              </w:rPr>
              <w:t>ва</w:t>
            </w:r>
            <w:proofErr w:type="spellEnd"/>
            <w:r w:rsidRPr="00DC5C72">
              <w:rPr>
                <w:sz w:val="22"/>
              </w:rPr>
              <w:t xml:space="preserve"> 2023 году: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игра «</w:t>
            </w:r>
            <w:proofErr w:type="spellStart"/>
            <w:r w:rsidRPr="00DC5C72">
              <w:rPr>
                <w:sz w:val="22"/>
              </w:rPr>
              <w:t>Брейн-ринг</w:t>
            </w:r>
            <w:proofErr w:type="spellEnd"/>
            <w:r w:rsidRPr="00DC5C72">
              <w:rPr>
                <w:sz w:val="22"/>
              </w:rPr>
              <w:t>» -400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«Бирюса» - 0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spellStart"/>
            <w:r w:rsidRPr="00DC5C72">
              <w:rPr>
                <w:sz w:val="22"/>
              </w:rPr>
              <w:t>Арт-квадрат</w:t>
            </w:r>
            <w:proofErr w:type="spellEnd"/>
            <w:r w:rsidRPr="00DC5C72">
              <w:rPr>
                <w:sz w:val="22"/>
              </w:rPr>
              <w:t xml:space="preserve"> – 87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ТИМ «Юниор» - 29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Молодежный бал – 120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Весенняя капель - 300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Участие в общих районных мероприятиях</w:t>
            </w:r>
          </w:p>
        </w:tc>
        <w:tc>
          <w:tcPr>
            <w:tcW w:w="1985" w:type="dxa"/>
            <w:shd w:val="clear" w:color="auto" w:fill="auto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День защиты детей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«Любо!».</w:t>
            </w:r>
          </w:p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Проведение мероприятий, посвященных Дню пожилого человека </w:t>
            </w:r>
            <w:proofErr w:type="gramStart"/>
            <w:r w:rsidRPr="00DC5C72">
              <w:rPr>
                <w:sz w:val="22"/>
              </w:rPr>
              <w:t>-ф</w:t>
            </w:r>
            <w:proofErr w:type="gramEnd"/>
            <w:r w:rsidRPr="00DC5C72">
              <w:rPr>
                <w:sz w:val="22"/>
              </w:rPr>
              <w:t>естиваль творчества пожилых людей «Акварели осени»</w:t>
            </w:r>
          </w:p>
        </w:tc>
        <w:tc>
          <w:tcPr>
            <w:tcW w:w="1417" w:type="dxa"/>
            <w:shd w:val="clear" w:color="auto" w:fill="auto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Сохранение народных традиций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Сохранение и пропаганда русских традиций казачества Березовского района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Воспитание уважительного отношения к людям старшего поколения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самодеятельного творчества людей старшего поколения</w:t>
            </w:r>
          </w:p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sz w:val="22"/>
              </w:rPr>
              <w:t>Воспитание чувства любви к детям</w:t>
            </w:r>
          </w:p>
        </w:tc>
        <w:tc>
          <w:tcPr>
            <w:tcW w:w="2977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проведены следующие мероприятия: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народно-массовое гуляние «Масленица»;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защиты детей»;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казачьей культуры «Любо!»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«День молодежи»;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«Святые звезды»; массовые гуляния посвященные празднованию 40-летия Березовского района;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Фестиваль творчества пожилых людей «Акварели осени»</w:t>
            </w:r>
          </w:p>
        </w:tc>
        <w:tc>
          <w:tcPr>
            <w:tcW w:w="1701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Создание условий для оказания медицинской помощи населению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w w:val="0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2"/>
              </w:rPr>
            </w:pPr>
            <w:r w:rsidRPr="00DC5C72">
              <w:rPr>
                <w:w w:val="0"/>
                <w:sz w:val="22"/>
              </w:rPr>
              <w:t>Организация работы КГБУЗ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Перевод на новые стандарты работы детской поликлиники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2020-2023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Комфортное пребывание детей в поликлиник</w:t>
            </w:r>
            <w:r w:rsidR="00724124">
              <w:rPr>
                <w:sz w:val="22"/>
              </w:rPr>
              <w:t>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Завершено в 2022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полностью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BB6AD8" w:rsidRPr="00DC5C72" w:rsidTr="00F94C97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b/>
                <w:sz w:val="22"/>
              </w:rPr>
            </w:pPr>
            <w:r w:rsidRPr="00DC5C72">
              <w:rPr>
                <w:sz w:val="22"/>
              </w:rPr>
              <w:t xml:space="preserve">Субвенция бюджету Березовского района на реализацию временных мер поддержки населения в целях обеспечения доступности </w:t>
            </w:r>
            <w:r w:rsidRPr="00DC5C72">
              <w:rPr>
                <w:sz w:val="22"/>
              </w:rPr>
              <w:lastRenderedPageBreak/>
              <w:t>коммунальных услуг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Выплата компенсации части расходов граждан на оплату коммунальных </w:t>
            </w:r>
            <w:r w:rsidRPr="00DC5C72">
              <w:rPr>
                <w:sz w:val="22"/>
              </w:rPr>
              <w:lastRenderedPageBreak/>
              <w:t xml:space="preserve">услуг на территории района выпадающих доходов организациям коммунального комплекса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Доля убыточных организаций жилищно-коммунального хозяйства к 2024 году снизится до 14%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Доведение уровня возмещения </w:t>
            </w:r>
            <w:r w:rsidRPr="00DC5C72">
              <w:rPr>
                <w:sz w:val="22"/>
              </w:rPr>
              <w:lastRenderedPageBreak/>
              <w:t>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Доля убыточных организаций 14%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92,81% в 2023 год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полностью</w:t>
            </w:r>
          </w:p>
        </w:tc>
      </w:tr>
      <w:tr w:rsidR="00BB6AD8" w:rsidRPr="00DC5C72" w:rsidTr="00F94C97">
        <w:trPr>
          <w:trHeight w:val="193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3,61 км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ц</w:t>
            </w:r>
            <w:proofErr w:type="gramEnd"/>
            <w:r w:rsidRPr="00DC5C72">
              <w:rPr>
                <w:sz w:val="22"/>
              </w:rPr>
              <w:t xml:space="preserve">ентрализованной канализации, 2,83 км. водопровода, в юго-западном районе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  <w:r w:rsidRPr="00DC5C72">
              <w:rPr>
                <w:sz w:val="22"/>
              </w:rPr>
              <w:t xml:space="preserve"> Березовского района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>Обеспечение земельных участков, предоставляемых многодетным гражданам площадью 100 га, централизованным водоснабжением и канализацией</w:t>
            </w:r>
          </w:p>
          <w:p w:rsidR="00BB6AD8" w:rsidRPr="00DC5C72" w:rsidRDefault="00BB6AD8" w:rsidP="00F94C97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Заявка на участие в </w:t>
            </w:r>
            <w:proofErr w:type="spellStart"/>
            <w:proofErr w:type="gramStart"/>
            <w:r w:rsidRPr="00DC5C72">
              <w:rPr>
                <w:sz w:val="22"/>
              </w:rPr>
              <w:t>гос</w:t>
            </w:r>
            <w:proofErr w:type="spellEnd"/>
            <w:r w:rsidRPr="00DC5C72">
              <w:rPr>
                <w:sz w:val="22"/>
              </w:rPr>
              <w:t>. программе</w:t>
            </w:r>
            <w:proofErr w:type="gramEnd"/>
            <w:r w:rsidRPr="00DC5C72">
              <w:rPr>
                <w:sz w:val="22"/>
              </w:rPr>
              <w:t xml:space="preserve"> отклонена. В 2023 году осуществлены работы по актуализации схем водоснабжения, водоотведения и теплоснабжения по </w:t>
            </w:r>
            <w:r w:rsidR="00724124">
              <w:rPr>
                <w:sz w:val="22"/>
              </w:rPr>
              <w:t xml:space="preserve">                       </w:t>
            </w:r>
            <w:r w:rsidRPr="00DC5C72">
              <w:rPr>
                <w:sz w:val="22"/>
              </w:rPr>
              <w:t xml:space="preserve">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к 2024 году соответствие качества питьевой воды требованиям </w:t>
            </w:r>
            <w:proofErr w:type="gramStart"/>
            <w:r w:rsidRPr="00DC5C72">
              <w:rPr>
                <w:sz w:val="22"/>
              </w:rPr>
              <w:t>действующих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СанПин</w:t>
            </w:r>
            <w:proofErr w:type="spellEnd"/>
            <w:r w:rsidRPr="00DC5C72">
              <w:rPr>
                <w:sz w:val="22"/>
              </w:rPr>
              <w:t xml:space="preserve"> повысится до 100%.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водоснабжением, водоотведением и теплоснабжением составит около 90%.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Повышение </w:t>
            </w:r>
            <w:proofErr w:type="spellStart"/>
            <w:r w:rsidRPr="00DC5C72">
              <w:rPr>
                <w:sz w:val="22"/>
              </w:rPr>
              <w:t>энергоэффективности</w:t>
            </w:r>
            <w:proofErr w:type="spellEnd"/>
            <w:r w:rsidRPr="00DC5C72">
              <w:rPr>
                <w:sz w:val="22"/>
              </w:rPr>
              <w:t xml:space="preserve"> коммунальных объектов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Капитальный ремонт сетей ХВС 1325 м. по ул. </w:t>
            </w:r>
            <w:proofErr w:type="gramStart"/>
            <w:r w:rsidRPr="00DC5C72">
              <w:rPr>
                <w:sz w:val="22"/>
              </w:rPr>
              <w:t>Октябрьская</w:t>
            </w:r>
            <w:proofErr w:type="gramEnd"/>
            <w:r w:rsidRPr="00DC5C72">
              <w:rPr>
                <w:sz w:val="22"/>
              </w:rPr>
              <w:t xml:space="preserve"> и Юбилейная  в п. </w:t>
            </w:r>
            <w:proofErr w:type="spellStart"/>
            <w:r w:rsidRPr="00DC5C72">
              <w:rPr>
                <w:sz w:val="22"/>
              </w:rPr>
              <w:t>Ермолаевский</w:t>
            </w:r>
            <w:proofErr w:type="spellEnd"/>
            <w:r w:rsidRPr="00DC5C72">
              <w:rPr>
                <w:sz w:val="22"/>
              </w:rPr>
              <w:t xml:space="preserve"> Затон.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</w:t>
            </w:r>
            <w:proofErr w:type="spellStart"/>
            <w:r w:rsidRPr="00DC5C72">
              <w:rPr>
                <w:sz w:val="22"/>
              </w:rPr>
              <w:t>пгт</w:t>
            </w:r>
            <w:proofErr w:type="spellEnd"/>
            <w:r w:rsidRPr="00DC5C72">
              <w:rPr>
                <w:sz w:val="22"/>
              </w:rPr>
              <w:t>. Березовка выполнен ремонт ХВС 6,7 тыс. м.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Обеспеченность жителей централизованным водоснабжением и водоотведением  и теплоснабжением составило 93%.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водопроводной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холодного водоснабжения общей протяженностью 2,505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Ремонт тепловой сети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  <w:r w:rsidRPr="00DC5C72">
              <w:rPr>
                <w:sz w:val="22"/>
              </w:rPr>
              <w:t xml:space="preserve">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протяженностью</w:t>
            </w:r>
            <w:proofErr w:type="gramEnd"/>
            <w:r w:rsidRPr="00DC5C72">
              <w:rPr>
                <w:sz w:val="22"/>
              </w:rPr>
              <w:t xml:space="preserve"> 3,0 км.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аварийности инженерных сетей,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Уменьшение потерь на сетях водоснабжения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выполнен капитальный ремонт сетей теплоснабжения и горячего водоснабжения общей протяженностью 2,3612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rPr>
          <w:trHeight w:val="269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Соответствие в с</w:t>
            </w:r>
            <w:proofErr w:type="gramStart"/>
            <w:r w:rsidRPr="00DC5C72">
              <w:rPr>
                <w:sz w:val="22"/>
              </w:rPr>
              <w:t>.В</w:t>
            </w:r>
            <w:proofErr w:type="gramEnd"/>
            <w:r w:rsidRPr="00DC5C72">
              <w:rPr>
                <w:sz w:val="22"/>
              </w:rPr>
              <w:t xml:space="preserve">ознесенка качества питьевой воды действующим </w:t>
            </w:r>
            <w:proofErr w:type="spellStart"/>
            <w:r w:rsidRPr="00DC5C72">
              <w:rPr>
                <w:sz w:val="22"/>
              </w:rPr>
              <w:t>СанПинам</w:t>
            </w:r>
            <w:proofErr w:type="spellEnd"/>
            <w:r w:rsidRPr="00DC5C72">
              <w:rPr>
                <w:sz w:val="22"/>
              </w:rPr>
              <w:t xml:space="preserve"> – 100%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2022 году произведен ремонт водозаборных скважин и водонапорной башни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Строительство скважины не требуется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Улучшить жилищные условия граждан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жильем молодых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семей, получивших социальные выплаты на приобретение жилья или строительство индивидуального жилого дома за 2020-2024гг. составит 12 семей.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семей в очереди 2 из них улучшили 25%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семей улучшивших жилищные условия с 2020 -2024 составит 10 семей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детей-сирот, детей, оставшихся без </w:t>
            </w:r>
            <w:r w:rsidRPr="00DC5C72">
              <w:rPr>
                <w:sz w:val="22"/>
              </w:rPr>
              <w:lastRenderedPageBreak/>
              <w:t>попечения родителей, и лиц из их числа жилыми помещениями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Приобретение для детей-сирот и </w:t>
            </w:r>
            <w:r w:rsidRPr="00DC5C72">
              <w:rPr>
                <w:sz w:val="22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для детей - сирот квартир 6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приобретенных квартир – 10 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социальных выплат молодым специалистам на селе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молодых специалистов, получивших социальную выплату не менее 12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12 семей получили социальные выплаты на сумму 96,2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  <w:r w:rsidRPr="00DC5C72">
              <w:rPr>
                <w:sz w:val="22"/>
              </w:rPr>
              <w:t xml:space="preserve">Актуализация генеральных планов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, Вознесенского, </w:t>
            </w:r>
            <w:proofErr w:type="spellStart"/>
            <w:r w:rsidRPr="00DC5C72">
              <w:rPr>
                <w:sz w:val="22"/>
              </w:rPr>
              <w:t>Маганского</w:t>
            </w:r>
            <w:proofErr w:type="spellEnd"/>
            <w:r w:rsidRPr="00DC5C72">
              <w:rPr>
                <w:sz w:val="22"/>
              </w:rPr>
              <w:t xml:space="preserve">  сельсоветов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условий для развития жилищного строительства на территории района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Утверждены изменения в ПЗЗ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сельсовета. ПЗЗ Вознесенского </w:t>
            </w:r>
            <w:proofErr w:type="spellStart"/>
            <w:r w:rsidRPr="00DC5C72">
              <w:rPr>
                <w:sz w:val="22"/>
              </w:rPr>
              <w:t>сельсоета</w:t>
            </w:r>
            <w:proofErr w:type="spellEnd"/>
            <w:r w:rsidRPr="00DC5C72">
              <w:rPr>
                <w:sz w:val="22"/>
              </w:rPr>
              <w:t xml:space="preserve"> в работе 2024 год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tabs>
                <w:tab w:val="left" w:pos="1134"/>
              </w:tabs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около 70 земельных участков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Сформировано 428 земельных участков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Разработка проекта планировки и межевания улиц Центральная, Советская, Пархоменко, Чкалова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Планировка жилых домов, торговых зданий, детский сад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Развитие жилищного строительства и социальной инфраструктуры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Проект </w:t>
            </w:r>
            <w:proofErr w:type="gramStart"/>
            <w:r w:rsidRPr="00DC5C72">
              <w:rPr>
                <w:sz w:val="22"/>
              </w:rPr>
              <w:t>разработан</w:t>
            </w:r>
            <w:proofErr w:type="gramEnd"/>
            <w:r w:rsidRPr="00DC5C72">
              <w:rPr>
                <w:sz w:val="22"/>
              </w:rPr>
              <w:t xml:space="preserve"> вносятся изменения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объеме. Проект разработан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Переселение 11 жителей из 5 домов по ул. Набережная, 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продливается</w:t>
            </w:r>
            <w:proofErr w:type="spellEnd"/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Будет переселено 11 человек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Выплачена компенсация в 2023 году 2 семьям.  Всего 8 человек переселено  или получили компенсацию.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Повысить уровень благоустройства населенных пунктов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территории </w:t>
            </w:r>
            <w:r w:rsidRPr="00DC5C72">
              <w:rPr>
                <w:sz w:val="22"/>
              </w:rPr>
              <w:lastRenderedPageBreak/>
              <w:t xml:space="preserve">с. </w:t>
            </w:r>
            <w:proofErr w:type="spellStart"/>
            <w:r w:rsidRPr="00DC5C72">
              <w:rPr>
                <w:sz w:val="22"/>
              </w:rPr>
              <w:t>Зыково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Устройство </w:t>
            </w:r>
            <w:r w:rsidRPr="00DC5C72">
              <w:rPr>
                <w:sz w:val="22"/>
              </w:rPr>
              <w:lastRenderedPageBreak/>
              <w:t>уличного освещения в частном секторе.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Спил аварийных тополей и высадка молодых деревьев. Устройство тротуаров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Создание условий для обеспечения </w:t>
            </w:r>
            <w:r w:rsidRPr="00DC5C72">
              <w:rPr>
                <w:rFonts w:ascii="Times New Roman" w:hAnsi="Times New Roman" w:cs="Times New Roman"/>
                <w:szCs w:val="22"/>
              </w:rPr>
              <w:lastRenderedPageBreak/>
              <w:t xml:space="preserve">благоприятных, безопасных и доступных условий проживания населения в населенных пунктах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Увеличение протяженности освещенных улиц на 8 км.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протяженности </w:t>
            </w:r>
            <w:r w:rsidRPr="00DC5C72">
              <w:rPr>
                <w:sz w:val="22"/>
              </w:rPr>
              <w:lastRenderedPageBreak/>
              <w:t>освещенных частей улиц на 0,535 км.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Частично </w:t>
            </w:r>
            <w:r w:rsidRPr="00DC5C72">
              <w:rPr>
                <w:sz w:val="22"/>
              </w:rPr>
              <w:lastRenderedPageBreak/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дворовой территории с.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Ремонт дворов </w:t>
            </w:r>
            <w:proofErr w:type="gramStart"/>
            <w:r w:rsidRPr="00DC5C72">
              <w:rPr>
                <w:sz w:val="22"/>
              </w:rPr>
              <w:t>в</w:t>
            </w:r>
            <w:proofErr w:type="gramEnd"/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2021-2024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Доля благоустроенных дворовых территорий составит к 2024 году 22,2% от общего количества дворовых территорий </w:t>
            </w:r>
            <w:proofErr w:type="spellStart"/>
            <w:r w:rsidRPr="00DC5C72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архатово</w:t>
            </w:r>
            <w:proofErr w:type="spellEnd"/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граждан, привлеченных 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к работам по благоустройству, 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/>
                <w:szCs w:val="22"/>
              </w:rPr>
              <w:t xml:space="preserve">от общего числа граждан, проживающих </w:t>
            </w:r>
            <w:proofErr w:type="gramStart"/>
            <w:r w:rsidRPr="00DC5C72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DC5C72">
              <w:rPr>
                <w:rFonts w:ascii="Times New Roman" w:hAnsi="Times New Roman"/>
                <w:szCs w:val="22"/>
              </w:rPr>
              <w:t xml:space="preserve"> с. </w:t>
            </w:r>
            <w:proofErr w:type="spellStart"/>
            <w:r w:rsidRPr="00DC5C72">
              <w:rPr>
                <w:rFonts w:ascii="Times New Roman" w:hAnsi="Times New Roman"/>
                <w:szCs w:val="22"/>
              </w:rPr>
              <w:t>Бархатово</w:t>
            </w:r>
            <w:proofErr w:type="spellEnd"/>
            <w:r w:rsidRPr="00DC5C72">
              <w:rPr>
                <w:rFonts w:ascii="Times New Roman" w:hAnsi="Times New Roman"/>
                <w:szCs w:val="22"/>
              </w:rPr>
              <w:t xml:space="preserve"> составит 1,9% (35 чел.)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в отчетном году не выполнялось. Доля благоустроенных дворовых территорий в </w:t>
            </w:r>
            <w:proofErr w:type="spellStart"/>
            <w:r w:rsidRPr="00DC5C72">
              <w:rPr>
                <w:sz w:val="22"/>
              </w:rPr>
              <w:t>с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архатово</w:t>
            </w:r>
            <w:proofErr w:type="spellEnd"/>
            <w:r w:rsidRPr="00DC5C72">
              <w:rPr>
                <w:sz w:val="22"/>
              </w:rPr>
              <w:t xml:space="preserve"> осталась на уровне 2022 года 33,3%.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спортивной площадки в                п. Березовка и двор ул. Сурикова,8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ерезовка.</w:t>
            </w: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 п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ерезовка составит 2,6%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благоустроена 1 общественная территория и 1 дворовая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благоустроенных дворовых территорий МКД от общего количества дворовых территорий  МКД в п</w:t>
            </w:r>
            <w:proofErr w:type="gramStart"/>
            <w:r w:rsidRPr="00DC5C72">
              <w:rPr>
                <w:sz w:val="22"/>
              </w:rPr>
              <w:t>.Б</w:t>
            </w:r>
            <w:proofErr w:type="gramEnd"/>
            <w:r w:rsidRPr="00DC5C72">
              <w:rPr>
                <w:sz w:val="22"/>
              </w:rPr>
              <w:t>ерезовка составила 10,2%. Всего дворовых территорий 197 ед. и сколько из них благоустроено 20 ед.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Благоустройство дворовых территорий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Благоустройство двора по ул</w:t>
            </w:r>
            <w:proofErr w:type="gramStart"/>
            <w:r w:rsidRPr="00DC5C72"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 w:rsidRPr="00DC5C72">
              <w:rPr>
                <w:rFonts w:ascii="Times New Roman" w:hAnsi="Times New Roman" w:cs="Times New Roman"/>
                <w:szCs w:val="22"/>
              </w:rPr>
              <w:t>олнечная,13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>Повышение благоустройства населенных пунктов</w:t>
            </w: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B6AD8" w:rsidRPr="00DC5C72" w:rsidRDefault="00BB6AD8" w:rsidP="00F94C9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</w:t>
            </w:r>
            <w:r w:rsidRPr="00DC5C72">
              <w:rPr>
                <w:sz w:val="22"/>
              </w:rPr>
              <w:lastRenderedPageBreak/>
              <w:t xml:space="preserve">территорий МКД от общего количества 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>. Вознесенка составит 0,6 % к 2024г.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Доля благоустроенных дворовых территорий МКД от общего количества </w:t>
            </w:r>
            <w:r w:rsidRPr="00DC5C72">
              <w:rPr>
                <w:sz w:val="22"/>
              </w:rPr>
              <w:lastRenderedPageBreak/>
              <w:t xml:space="preserve">дворовых территорий МКД </w:t>
            </w:r>
            <w:proofErr w:type="gramStart"/>
            <w:r w:rsidRPr="00DC5C72">
              <w:rPr>
                <w:sz w:val="22"/>
              </w:rPr>
              <w:t>с</w:t>
            </w:r>
            <w:proofErr w:type="gramEnd"/>
            <w:r w:rsidRPr="00DC5C72">
              <w:rPr>
                <w:sz w:val="22"/>
              </w:rPr>
              <w:t xml:space="preserve">. </w:t>
            </w:r>
            <w:proofErr w:type="gramStart"/>
            <w:r w:rsidRPr="00DC5C72">
              <w:rPr>
                <w:sz w:val="22"/>
              </w:rPr>
              <w:t>Вознесенка</w:t>
            </w:r>
            <w:proofErr w:type="gramEnd"/>
            <w:r w:rsidRPr="00DC5C72">
              <w:rPr>
                <w:sz w:val="22"/>
              </w:rPr>
              <w:t xml:space="preserve"> в 2023 году составила 71,43%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rPr>
          <w:trHeight w:val="541"/>
        </w:trPr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этап, 2 этап (2020-2030)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Ликвидирована 1 свалка на территории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Сбор, транспортирование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 размещение </w:t>
            </w:r>
            <w:proofErr w:type="gramStart"/>
            <w:r w:rsidRPr="00DC5C72">
              <w:rPr>
                <w:sz w:val="22"/>
              </w:rPr>
              <w:t>твердых</w:t>
            </w:r>
            <w:proofErr w:type="gramEnd"/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бытовых отходов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Сбор и транспортировку твердых бытовых отходов осуществляет ООО «</w:t>
            </w:r>
            <w:proofErr w:type="spellStart"/>
            <w:r w:rsidRPr="00DC5C72">
              <w:rPr>
                <w:sz w:val="22"/>
              </w:rPr>
              <w:t>РостТех</w:t>
            </w:r>
            <w:proofErr w:type="spellEnd"/>
            <w:r w:rsidRPr="00DC5C72">
              <w:rPr>
                <w:sz w:val="22"/>
              </w:rPr>
              <w:t xml:space="preserve">».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Мониторинг и ликвидация несанкционированных свалок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количества несанкционированных свалок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Ликвидировано 10 несанкционированных свалок 1485 м. куб.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</w:t>
            </w:r>
            <w:proofErr w:type="gramStart"/>
            <w:r w:rsidRPr="00DC5C72">
              <w:rPr>
                <w:sz w:val="22"/>
              </w:rPr>
              <w:t>контроля за</w:t>
            </w:r>
            <w:proofErr w:type="gramEnd"/>
            <w:r w:rsidRPr="00DC5C72">
              <w:rPr>
                <w:sz w:val="22"/>
              </w:rPr>
              <w:t xml:space="preserve"> целевым использованием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проверок 2020-25, 2021 – 20, 2022 – 20 ед.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В рамках муниципального земельного контроля за прошедший год в связи с мораторием на проведение</w:t>
            </w:r>
            <w:proofErr w:type="gramEnd"/>
            <w:r w:rsidRPr="00DC5C72">
              <w:rPr>
                <w:sz w:val="22"/>
              </w:rPr>
              <w:t xml:space="preserve"> плановых и внеплановых проверок проверки соблюдения земельного законодательства не проводились. Проводились выездные обследования (357 </w:t>
            </w:r>
            <w:r w:rsidRPr="00DC5C72">
              <w:rPr>
                <w:sz w:val="22"/>
              </w:rPr>
              <w:lastRenderedPageBreak/>
              <w:t>раз)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субботников, работа трудовых отрядов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Снижение загрязнения окружающей среды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105 чел. пос. Березовка в трудовом отряде работало.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территории </w:t>
            </w:r>
            <w:proofErr w:type="spellStart"/>
            <w:r w:rsidRPr="00DC5C72">
              <w:rPr>
                <w:sz w:val="22"/>
              </w:rPr>
              <w:t>Бархатовского</w:t>
            </w:r>
            <w:proofErr w:type="spellEnd"/>
            <w:r w:rsidRPr="00DC5C72">
              <w:rPr>
                <w:sz w:val="22"/>
              </w:rPr>
              <w:t xml:space="preserve"> сельсовета проведено три субботника, мероприятия по очистке </w:t>
            </w:r>
            <w:proofErr w:type="spellStart"/>
            <w:r w:rsidRPr="00DC5C72">
              <w:rPr>
                <w:sz w:val="22"/>
              </w:rPr>
              <w:t>экотропы</w:t>
            </w:r>
            <w:proofErr w:type="spellEnd"/>
            <w:r w:rsidRPr="00DC5C72">
              <w:rPr>
                <w:sz w:val="22"/>
              </w:rPr>
              <w:t>. В трудовом отряде работало 20 человек.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первичных мер пожарной безопасности. Устройство мин</w:t>
            </w:r>
            <w:proofErr w:type="gramStart"/>
            <w:r w:rsidRPr="00DC5C72">
              <w:rPr>
                <w:sz w:val="22"/>
              </w:rPr>
              <w:t>.п</w:t>
            </w:r>
            <w:proofErr w:type="gramEnd"/>
            <w:r w:rsidRPr="00DC5C72">
              <w:rPr>
                <w:sz w:val="22"/>
              </w:rPr>
              <w:t xml:space="preserve">олос во всех поселениях района.  </w:t>
            </w:r>
            <w:proofErr w:type="spellStart"/>
            <w:r w:rsidRPr="00DC5C72">
              <w:rPr>
                <w:sz w:val="22"/>
              </w:rPr>
              <w:t>Обкос</w:t>
            </w:r>
            <w:proofErr w:type="spellEnd"/>
            <w:r w:rsidRPr="00DC5C72">
              <w:rPr>
                <w:sz w:val="22"/>
              </w:rPr>
              <w:t xml:space="preserve"> населенных пунктов Вознесенского сельсовета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листовок по антитеррору, проверка паспортов безопасности категорированных объектов, памятки толерантного поведения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2020-2030</w:t>
            </w:r>
          </w:p>
        </w:tc>
        <w:tc>
          <w:tcPr>
            <w:tcW w:w="3686" w:type="dxa"/>
            <w:shd w:val="clear" w:color="auto" w:fill="FFFFFF" w:themeFill="background1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населения при угрозе и возникновении терактов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На постоянной основе ведется работа по информированию населения через официальные странички в социальных сетях и на официальном  сайте администрации. Размещена информация в СМИ, мобильном приложении «система 112 Красноярский край» по информированию населения о порядке действий при угрозе возникновения террористических актов 8 шт. Изготовлена наглядная агитация 600 шт. Размещено 4 плаката о бдительности в </w:t>
            </w:r>
            <w:r w:rsidRPr="00DC5C72">
              <w:rPr>
                <w:sz w:val="22"/>
              </w:rPr>
              <w:lastRenderedPageBreak/>
              <w:t>связи с возможностью террористических актов. 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 150 шт. В местах массового пребывания людей размещены памятки о действиях населения при угрозе и возникновении терактов. Проведено 15 воспитательно-пропагандистских мероприятий.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Развить экономический потенциал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2.1.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Развитие деятельности крестьянско-фермерского хозяйства по круглогодичному производству овощей в теплицах 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Инвестиционный проект по организации тепличного хозяйства на территории Березовского района ИП Глава ГФХ </w:t>
            </w:r>
            <w:proofErr w:type="spellStart"/>
            <w:r w:rsidRPr="00DC5C72">
              <w:rPr>
                <w:sz w:val="22"/>
              </w:rPr>
              <w:t>Эргешова</w:t>
            </w:r>
            <w:proofErr w:type="spellEnd"/>
            <w:r w:rsidRPr="00DC5C72">
              <w:rPr>
                <w:sz w:val="22"/>
              </w:rPr>
              <w:t xml:space="preserve"> Анастасия </w:t>
            </w:r>
            <w:proofErr w:type="spellStart"/>
            <w:r w:rsidRPr="00DC5C72">
              <w:rPr>
                <w:sz w:val="22"/>
              </w:rPr>
              <w:t>Батыровна</w:t>
            </w:r>
            <w:proofErr w:type="spellEnd"/>
            <w:r w:rsidRPr="00DC5C72">
              <w:rPr>
                <w:sz w:val="22"/>
              </w:rPr>
              <w:t xml:space="preserve"> на </w:t>
            </w:r>
            <w:r w:rsidRPr="00DC5C72">
              <w:rPr>
                <w:sz w:val="22"/>
              </w:rPr>
              <w:lastRenderedPageBreak/>
              <w:t>сумму 3,39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производства огурцов до 126,0 тыс.кг</w:t>
            </w:r>
            <w:proofErr w:type="gramStart"/>
            <w:r w:rsidRPr="00DC5C72">
              <w:rPr>
                <w:sz w:val="22"/>
              </w:rPr>
              <w:t>.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и</w:t>
            </w:r>
            <w:proofErr w:type="gramEnd"/>
            <w:r w:rsidRPr="00DC5C72">
              <w:rPr>
                <w:sz w:val="22"/>
              </w:rPr>
              <w:t xml:space="preserve"> помидоров 44,14 тыс.кг.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дополнительных рабочих мест,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Дополнительные поступления в бюджет 954,0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Мероприятие не реализовано. Грант возвращен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муниципальной услуги субъектам МСП по принципу «одно окно».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Информирование субъектов МСП о действующих формах государственной поддержки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не менее 50 ед.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проведенных консультаций - 68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 - не менее 2 ед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8 на сумму  2012,0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Выявление неиспользуемого имущества по результатам инвентаризации муниципального </w:t>
            </w:r>
            <w:r w:rsidRPr="00DC5C72">
              <w:rPr>
                <w:sz w:val="22"/>
              </w:rPr>
              <w:lastRenderedPageBreak/>
              <w:t>имущества и вовлечение его в хозяйственный оборот для оказания имущественной поддержки субъектам МСП.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Предоставление муниципального имущества, предназначенного для передачи в пользование или владение СМП.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  <w:r>
              <w:rPr>
                <w:sz w:val="22"/>
              </w:rPr>
              <w:t xml:space="preserve"> до 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</w:t>
            </w:r>
            <w:r w:rsidRPr="00DC5C72">
              <w:rPr>
                <w:sz w:val="22"/>
              </w:rPr>
              <w:lastRenderedPageBreak/>
              <w:t>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1 субъект получил имущественную поддержку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Проведения </w:t>
            </w:r>
            <w:proofErr w:type="gramStart"/>
            <w:r w:rsidRPr="00DC5C72">
              <w:rPr>
                <w:sz w:val="22"/>
              </w:rPr>
              <w:t>оценки регулирующего воздействия проектов муниципальных нормативных правовых актов администрации Березовского района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ипорядке</w:t>
            </w:r>
            <w:proofErr w:type="spellEnd"/>
            <w:r w:rsidRPr="00DC5C72">
              <w:rPr>
                <w:sz w:val="22"/>
              </w:rPr>
              <w:t xml:space="preserve"> проведения экспертизы муниципальных нормативных правовых актов администрации Березовского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оценки и экспертизы не менее 2 НПА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Отсутствие признаков воздействия правового регулирования </w:t>
            </w:r>
            <w:proofErr w:type="gramStart"/>
            <w:r w:rsidRPr="00DC5C72">
              <w:rPr>
                <w:sz w:val="22"/>
              </w:rPr>
              <w:t>на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gramStart"/>
            <w:r w:rsidRPr="00DC5C72">
              <w:rPr>
                <w:sz w:val="22"/>
              </w:rPr>
              <w:t>субъектов</w:t>
            </w:r>
            <w:proofErr w:type="gramEnd"/>
            <w:r w:rsidRPr="00DC5C72">
              <w:rPr>
                <w:sz w:val="22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Экспертиза проведена в отношении 2 НПА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оценка регулирующего воздействия  – 14 НПА. Отсутствуют признаки воздействия правового регулирования на субъекты предпринимательской и инвестиционной деятельности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туризма на территории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Популяризация туристских, экскурсионных маршрутов </w:t>
            </w:r>
            <w:r w:rsidRPr="00DC5C72">
              <w:rPr>
                <w:sz w:val="22"/>
              </w:rPr>
              <w:lastRenderedPageBreak/>
              <w:t>экскурсия «Путешествие в прошлое» и «Символы нашей Родины»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экскурсантов до 300 чел.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Действуют экскурсионные маршруты </w:t>
            </w:r>
            <w:proofErr w:type="gramStart"/>
            <w:r w:rsidRPr="00DC5C72">
              <w:rPr>
                <w:sz w:val="22"/>
              </w:rPr>
              <w:t>дистанционный</w:t>
            </w:r>
            <w:proofErr w:type="gramEnd"/>
            <w:r w:rsidRPr="00DC5C72">
              <w:rPr>
                <w:sz w:val="22"/>
              </w:rPr>
              <w:t xml:space="preserve">  «История земли Березовской» и «Символы </w:t>
            </w:r>
            <w:r w:rsidRPr="00DC5C72">
              <w:rPr>
                <w:sz w:val="22"/>
              </w:rPr>
              <w:lastRenderedPageBreak/>
              <w:t xml:space="preserve">нашей Родины». Проведен тур «Дорога памяти Астафьева». Специалист отдела культуры прошел </w:t>
            </w:r>
            <w:proofErr w:type="gramStart"/>
            <w:r w:rsidRPr="00DC5C72">
              <w:rPr>
                <w:sz w:val="22"/>
              </w:rPr>
              <w:t>обучение по программе</w:t>
            </w:r>
            <w:proofErr w:type="gramEnd"/>
            <w:r w:rsidRPr="00DC5C72">
              <w:rPr>
                <w:sz w:val="22"/>
              </w:rPr>
              <w:t xml:space="preserve"> развития туризма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Развитие туристского маршрута «Черная сопка»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Размещение информации о маршруте в сети Интернет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туристского потока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Пеший туризм (</w:t>
            </w:r>
            <w:proofErr w:type="spellStart"/>
            <w:r w:rsidRPr="00DC5C72">
              <w:rPr>
                <w:sz w:val="22"/>
              </w:rPr>
              <w:t>хайкинг</w:t>
            </w:r>
            <w:proofErr w:type="spellEnd"/>
            <w:r w:rsidRPr="00DC5C72">
              <w:rPr>
                <w:sz w:val="22"/>
              </w:rPr>
              <w:t xml:space="preserve">) развивается. На картах </w:t>
            </w:r>
            <w:proofErr w:type="gramStart"/>
            <w:r w:rsidRPr="00DC5C72">
              <w:rPr>
                <w:sz w:val="22"/>
              </w:rPr>
              <w:t>Красноярского</w:t>
            </w:r>
            <w:proofErr w:type="gramEnd"/>
            <w:r w:rsidRPr="00DC5C72">
              <w:rPr>
                <w:sz w:val="22"/>
              </w:rPr>
              <w:t xml:space="preserve"> </w:t>
            </w:r>
            <w:proofErr w:type="spellStart"/>
            <w:r w:rsidRPr="00DC5C72">
              <w:rPr>
                <w:sz w:val="22"/>
              </w:rPr>
              <w:t>хайкинга</w:t>
            </w:r>
            <w:proofErr w:type="spellEnd"/>
            <w:r w:rsidRPr="00DC5C72">
              <w:rPr>
                <w:sz w:val="22"/>
              </w:rPr>
              <w:t xml:space="preserve"> отмечены маршруты на «Черную сопку различных видов сложности.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bCs/>
                <w:i/>
                <w:sz w:val="22"/>
              </w:rPr>
              <w:t>Задача 3. Обеспечить повышение конкурентоспособности продукции сельского хозяйства и инвестиционной активности в агропромышленном комплексе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заготовительного пункта 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Ермаковском районе КСКПК «</w:t>
            </w:r>
            <w:proofErr w:type="spellStart"/>
            <w:r w:rsidRPr="00DC5C72">
              <w:rPr>
                <w:sz w:val="22"/>
              </w:rPr>
              <w:t>АгроФедерация</w:t>
            </w:r>
            <w:proofErr w:type="spellEnd"/>
            <w:r w:rsidRPr="00DC5C72">
              <w:rPr>
                <w:sz w:val="22"/>
              </w:rPr>
              <w:t>»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Сбор у населения дикоросов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2020 год 575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2021 год 827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2022 год 990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2023 год 1040 тонн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2024 год 1090 тонн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 2023 году </w:t>
            </w:r>
            <w:r w:rsidR="00F94C97">
              <w:rPr>
                <w:sz w:val="22"/>
              </w:rPr>
              <w:t>з</w:t>
            </w:r>
            <w:r w:rsidRPr="00DC5C72">
              <w:rPr>
                <w:sz w:val="22"/>
              </w:rPr>
              <w:t>аготовлено  46,78 тонн.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Реализовано  11,32 тон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Частично выполнено 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proofErr w:type="spellStart"/>
            <w:r w:rsidRPr="00DC5C72">
              <w:rPr>
                <w:sz w:val="22"/>
              </w:rPr>
              <w:t>Грейдирование</w:t>
            </w:r>
            <w:proofErr w:type="spellEnd"/>
            <w:r w:rsidRPr="00DC5C72">
              <w:rPr>
                <w:sz w:val="22"/>
              </w:rPr>
              <w:t xml:space="preserve"> дорог с частичной отсыпкой, очистка дорог от снега, </w:t>
            </w:r>
            <w:proofErr w:type="spellStart"/>
            <w:r w:rsidRPr="00DC5C72">
              <w:rPr>
                <w:sz w:val="22"/>
              </w:rPr>
              <w:t>противогололедная</w:t>
            </w:r>
            <w:proofErr w:type="spellEnd"/>
            <w:r w:rsidRPr="00DC5C72">
              <w:rPr>
                <w:sz w:val="22"/>
              </w:rPr>
              <w:t xml:space="preserve"> обработка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Выполнены работы по муниципальным контрактам 383 км. на сумму 21492,0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Отремонтировано 2,191 км. на общую сумму 23996,04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Строительство объектов </w:t>
            </w:r>
            <w:r w:rsidRPr="00DC5C72">
              <w:rPr>
                <w:sz w:val="22"/>
              </w:rPr>
              <w:lastRenderedPageBreak/>
              <w:t>коммунальной и транспортной инфраструктуры для земельных участков, предоставленных для многодетных семей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Стимулирование </w:t>
            </w:r>
            <w:r w:rsidRPr="00DC5C72">
              <w:rPr>
                <w:sz w:val="22"/>
              </w:rPr>
              <w:lastRenderedPageBreak/>
              <w:t>жилищного строительства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311 земельных </w:t>
            </w:r>
            <w:r w:rsidRPr="00DC5C72">
              <w:rPr>
                <w:sz w:val="22"/>
              </w:rPr>
              <w:lastRenderedPageBreak/>
              <w:t>участков коммунальной инфраструктурой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pStyle w:val="aa"/>
              <w:spacing w:before="0" w:beforeAutospacing="0" w:after="169" w:afterAutospacing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Заявка не прошла отбор на </w:t>
            </w:r>
            <w:r w:rsidRPr="00DC5C72">
              <w:rPr>
                <w:sz w:val="22"/>
              </w:rPr>
              <w:lastRenderedPageBreak/>
              <w:t xml:space="preserve">участие в мероприятиях государственной программы Красноярского края. В 2023 году осуществлялись работы по актуализации схем водоснабжения, водоотведения и теплоснабжения по д. </w:t>
            </w:r>
            <w:proofErr w:type="spellStart"/>
            <w:r w:rsidRPr="00DC5C72">
              <w:rPr>
                <w:sz w:val="22"/>
              </w:rPr>
              <w:t>Киндяково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lastRenderedPageBreak/>
              <w:t>2.2.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занятости населения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Увеличение количества рабочих мест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Организация временных рабочих мест для безработных граждан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Общественные работы 45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Испытывающие трудности в устройстве на работу 20 чел.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Организация работы трудовых отрядов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208 человек участвовали в работе трудовых отрядов на территории Березовского района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безработных граждан «под заказ» работодателей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не менее 40 безработных граждан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56 безработных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не менее 2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5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граждан в возрасте </w:t>
            </w:r>
            <w:r w:rsidRPr="00DC5C72">
              <w:rPr>
                <w:sz w:val="22"/>
              </w:rPr>
              <w:lastRenderedPageBreak/>
              <w:t xml:space="preserve">50-ти лет и старше, а также лиц </w:t>
            </w:r>
            <w:proofErr w:type="spellStart"/>
            <w:r w:rsidRPr="00DC5C72">
              <w:rPr>
                <w:sz w:val="22"/>
              </w:rPr>
              <w:t>предпенсионного</w:t>
            </w:r>
            <w:proofErr w:type="spellEnd"/>
            <w:r w:rsidRPr="00DC5C72">
              <w:rPr>
                <w:sz w:val="22"/>
              </w:rPr>
              <w:t xml:space="preserve"> возраста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Обучение и переобучение не менее </w:t>
            </w:r>
            <w:r w:rsidRPr="00DC5C72">
              <w:rPr>
                <w:sz w:val="22"/>
              </w:rPr>
              <w:lastRenderedPageBreak/>
              <w:t>20 человек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 рамках национального </w:t>
            </w:r>
            <w:r w:rsidRPr="00DC5C72">
              <w:rPr>
                <w:sz w:val="22"/>
              </w:rPr>
              <w:lastRenderedPageBreak/>
              <w:t>проекта «Демография» обучают учебные заведения. Центры занятости не реализуют данное мероприятие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Профессиональное переобучение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Обучение и переобучение повышение квалификации не менее 6 женщин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Обучено 32 чел. отдельных категорий граждан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На сайте Березовского района размещается информация в разделе «Бизнес и предпринимательство»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Популяризация предпринимательства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1777 СМП в 2023 году (прирост на 9,3%)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Субсидия краевого бюджета на организацию собственного дела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 человека получили единовременную финансовую помощь (199555,20 руб.)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частично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i/>
                <w:sz w:val="22"/>
              </w:rPr>
              <w:t>3.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3.1.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Размещение документов стратегического планирования </w:t>
            </w:r>
            <w:proofErr w:type="gramStart"/>
            <w:r w:rsidRPr="00DC5C72">
              <w:rPr>
                <w:sz w:val="22"/>
              </w:rPr>
              <w:t>в ГАС</w:t>
            </w:r>
            <w:proofErr w:type="gramEnd"/>
            <w:r w:rsidRPr="00DC5C72">
              <w:rPr>
                <w:sz w:val="22"/>
              </w:rPr>
              <w:t xml:space="preserve"> «Управление»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прозрачности и подотчетности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Обеспечение 100% размещения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Размещены все документы Стратегического планирования. </w:t>
            </w:r>
            <w:proofErr w:type="gramStart"/>
            <w:r w:rsidRPr="00DC5C72">
              <w:rPr>
                <w:sz w:val="22"/>
              </w:rPr>
              <w:t>Ответственные</w:t>
            </w:r>
            <w:proofErr w:type="gramEnd"/>
            <w:r w:rsidRPr="00DC5C72">
              <w:rPr>
                <w:sz w:val="22"/>
              </w:rPr>
              <w:t xml:space="preserve"> исполнитель муниципальных программ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2. Повышать квалификацию муниципальных служащих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обучения муниципальных служащих не менее 20 в год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 2023 году прошли обучение 34 чел.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5C72">
              <w:rPr>
                <w:rFonts w:ascii="Times New Roman" w:hAnsi="Times New Roman" w:cs="Times New Roman"/>
                <w:szCs w:val="22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не менее 6 публичных обсуждений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16 поселок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2 </w:t>
            </w:r>
            <w:proofErr w:type="spellStart"/>
            <w:r w:rsidRPr="00DC5C72">
              <w:rPr>
                <w:sz w:val="22"/>
              </w:rPr>
              <w:t>Бархатово</w:t>
            </w:r>
            <w:proofErr w:type="spell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Анкетирование не проводилось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публичных слушаний по вопросам градостроительной </w:t>
            </w:r>
            <w:r w:rsidRPr="00DC5C72">
              <w:rPr>
                <w:sz w:val="22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Проведено 11 публичных обсуждений проектов генеральных планов и ПЗЗ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</w:t>
            </w:r>
          </w:p>
        </w:tc>
      </w:tr>
      <w:tr w:rsidR="00BB6AD8" w:rsidRPr="00DC5C72" w:rsidTr="00F94C97">
        <w:trPr>
          <w:trHeight w:val="332"/>
        </w:trPr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Развитие электронного документооборота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Настройка программы системы электронного документооборота </w:t>
            </w:r>
            <w:proofErr w:type="spellStart"/>
            <w:r w:rsidRPr="00DC5C72">
              <w:rPr>
                <w:sz w:val="22"/>
              </w:rPr>
              <w:t>LotusDomino</w:t>
            </w:r>
            <w:proofErr w:type="spellEnd"/>
            <w:r w:rsidRPr="00DC5C72">
              <w:rPr>
                <w:sz w:val="22"/>
              </w:rPr>
              <w:t>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Приобретение лицензированного программного обеспечения, установленного на компьютерах специалистов в отраслевых органах администрации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Повышение эффективности взаимодействия органов местного самоуправления.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Оптимизация рабочего процесса.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Электронный документооборот установлен во всех муниципальных образованиях района. Приобретено лицензированное программное обеспечение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пользователей электронного документооборота в органах местного самоуправления Березовского района 70%.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В рамках Указа Президента РФ от 07.05.2012г. № 601 «Об основных направлениях совершенствовани</w:t>
            </w:r>
            <w:r w:rsidRPr="00DC5C72">
              <w:rPr>
                <w:sz w:val="22"/>
              </w:rPr>
              <w:lastRenderedPageBreak/>
              <w:t>я системы государственного управления»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2020-2022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к 2030 году увеличится до 80%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Мониторинг качества предоставления  муниципальных услуг осуществляется министерством экономики и регионального развития. </w:t>
            </w:r>
            <w:r w:rsidRPr="00DC5C72">
              <w:rPr>
                <w:sz w:val="22"/>
              </w:rPr>
              <w:lastRenderedPageBreak/>
              <w:t>Уровень удовлетворенности в 2023 году  качеством предоставляемых муниципальных услуг составил 22,7% при плановых значениях 40%. Проводилась информационная работа о необходимости достижения планового значения показателя.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Выполнено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sz w:val="22"/>
              </w:rPr>
            </w:pPr>
            <w:r w:rsidRPr="00DC5C72">
              <w:rPr>
                <w:b/>
                <w:sz w:val="22"/>
              </w:rPr>
              <w:lastRenderedPageBreak/>
              <w:t>3.2.</w:t>
            </w:r>
          </w:p>
        </w:tc>
        <w:tc>
          <w:tcPr>
            <w:tcW w:w="14812" w:type="dxa"/>
            <w:gridSpan w:val="6"/>
            <w:shd w:val="clear" w:color="auto" w:fill="auto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70,0 тыс. руб. ежегодно.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DC5C72">
              <w:rPr>
                <w:spacing w:val="-4"/>
                <w:kern w:val="32"/>
                <w:sz w:val="22"/>
              </w:rPr>
              <w:t>) в 2020 – 66,49%, в 2025 – 75,6%, 2030 – 80,0%.</w:t>
            </w:r>
            <w:proofErr w:type="gramEnd"/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 должниками ведется работа  по погашению задолженности по аренде за недвижимое имущество. Дополнительные неналоговые доходы в бюджет выросли на 274,36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субвенций)) в 2024 году составило 41,9%.</w:t>
            </w:r>
            <w:proofErr w:type="gramEnd"/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Инвентаризация задолженности по арендной </w:t>
            </w:r>
            <w:r w:rsidRPr="00DC5C72">
              <w:rPr>
                <w:sz w:val="22"/>
              </w:rPr>
              <w:lastRenderedPageBreak/>
              <w:t xml:space="preserve">плате за земли. Проведение </w:t>
            </w:r>
            <w:proofErr w:type="spellStart"/>
            <w:r w:rsidRPr="00DC5C72">
              <w:rPr>
                <w:sz w:val="22"/>
              </w:rPr>
              <w:t>претензионно-исковой</w:t>
            </w:r>
            <w:proofErr w:type="spellEnd"/>
            <w:r w:rsidRPr="00DC5C72">
              <w:rPr>
                <w:sz w:val="22"/>
              </w:rPr>
              <w:t xml:space="preserve"> работы с должниками по арендной плате за землю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Взыскание задолженности по </w:t>
            </w:r>
            <w:r w:rsidRPr="00DC5C72">
              <w:rPr>
                <w:sz w:val="22"/>
              </w:rPr>
              <w:lastRenderedPageBreak/>
              <w:t>арендной плате за земельные участки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неналоговых доходов в бюджет на 1500,0 – 2000,0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  <w:r w:rsidRPr="00DC5C72">
              <w:rPr>
                <w:sz w:val="22"/>
              </w:rPr>
              <w:lastRenderedPageBreak/>
              <w:t>ежегодно</w:t>
            </w:r>
          </w:p>
          <w:p w:rsidR="00BB6AD8" w:rsidRPr="00DC5C72" w:rsidRDefault="00BB6AD8" w:rsidP="00F94C9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Увеличение неналоговых доходов в бюджет на 1125,93 </w:t>
            </w:r>
            <w:r w:rsidRPr="00DC5C72">
              <w:rPr>
                <w:sz w:val="22"/>
              </w:rPr>
              <w:lastRenderedPageBreak/>
              <w:t>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 xml:space="preserve">уб. 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Оценка эффективности использования муниципального имущества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Увеличение эффективности использования муниципального имущества.</w:t>
            </w:r>
          </w:p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Проведение проверок в 2020 -1, в 2021 – 2, в 2022 – 3.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Проведена проверка в МУП «</w:t>
            </w:r>
            <w:proofErr w:type="spellStart"/>
            <w:r w:rsidRPr="00DC5C72">
              <w:rPr>
                <w:sz w:val="22"/>
              </w:rPr>
              <w:t>Шумковское</w:t>
            </w:r>
            <w:proofErr w:type="spellEnd"/>
            <w:r w:rsidRPr="00DC5C72">
              <w:rPr>
                <w:sz w:val="22"/>
              </w:rPr>
              <w:t>».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Частично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Проведение аукционов по реализации земельных участков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Поступление дополнительных доходов в бюджет 4124,8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Задолженность по арендной плате за эксплуатацию рекламных конструкций отсутствовала в отчетном году. Демонтаж незаконно установленных конструкций не проводился.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Оптимизация расходов районного бюджета на 100,0 тыс</w:t>
            </w:r>
            <w:proofErr w:type="gramStart"/>
            <w:r w:rsidRPr="00DC5C72">
              <w:rPr>
                <w:sz w:val="22"/>
              </w:rPr>
              <w:t>.е</w:t>
            </w:r>
            <w:proofErr w:type="gramEnd"/>
            <w:r w:rsidRPr="00DC5C72">
              <w:rPr>
                <w:sz w:val="22"/>
              </w:rPr>
              <w:t>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передан муниципальный жилой фонд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Не выполнено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z w:val="22"/>
              </w:rPr>
              <w:t xml:space="preserve">Мероприятия с </w:t>
            </w:r>
            <w:r w:rsidRPr="00DC5C72">
              <w:rPr>
                <w:sz w:val="22"/>
              </w:rPr>
              <w:lastRenderedPageBreak/>
              <w:t>муниципальными объектами земельно-имущественного комплекса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proofErr w:type="gramStart"/>
            <w:r w:rsidRPr="00DC5C72">
              <w:rPr>
                <w:sz w:val="22"/>
              </w:rPr>
              <w:lastRenderedPageBreak/>
              <w:t xml:space="preserve">Вовлечение в </w:t>
            </w:r>
            <w:r w:rsidRPr="00DC5C72">
              <w:rPr>
                <w:sz w:val="22"/>
              </w:rPr>
              <w:lastRenderedPageBreak/>
              <w:t>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  <w:proofErr w:type="gramEnd"/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Увеличение доходной части </w:t>
            </w:r>
            <w:r w:rsidRPr="00DC5C72">
              <w:rPr>
                <w:sz w:val="22"/>
              </w:rPr>
              <w:lastRenderedPageBreak/>
              <w:t>бюджета.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Количество земельных участков, которые будут внесены в ЕГРН 1751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Внесено 104 </w:t>
            </w:r>
            <w:proofErr w:type="gramStart"/>
            <w:r w:rsidRPr="00DC5C72">
              <w:rPr>
                <w:sz w:val="22"/>
              </w:rPr>
              <w:t>земельных</w:t>
            </w:r>
            <w:proofErr w:type="gramEnd"/>
            <w:r w:rsidRPr="00DC5C72">
              <w:rPr>
                <w:sz w:val="22"/>
              </w:rPr>
              <w:t xml:space="preserve"> </w:t>
            </w:r>
            <w:r w:rsidRPr="00DC5C72">
              <w:rPr>
                <w:sz w:val="22"/>
              </w:rPr>
              <w:lastRenderedPageBreak/>
              <w:t>участка в ЕГРН. Ожидаемый рост доходной части бюджета.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 xml:space="preserve">Выполнено в </w:t>
            </w:r>
            <w:r w:rsidRPr="00DC5C72">
              <w:rPr>
                <w:sz w:val="22"/>
              </w:rPr>
              <w:lastRenderedPageBreak/>
              <w:t>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2. Укрепить механизмы социального партнерства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Развитие механизмов социального партнерства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Подписание трехстороннего соглашения по регулированию социально-трудовых отношений между администрацией Березовского района, координационным Советом профсоюзов Березовского района и территориальным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>объединением работодателей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jc w:val="center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lastRenderedPageBreak/>
              <w:t>2022-2024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Заключение Трехстороннего соглашения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Заключено 30.01.2023 года действует до 31.12.2025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4. Обеспечить сбалансированность и устойчивость бюджета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Снижение размера муниципального долга 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2020 – 50000,0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2021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2022 – 16000,0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Муниципальный долг погашен в полном объеме в 2021 году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4812" w:type="dxa"/>
            <w:gridSpan w:val="6"/>
            <w:shd w:val="clear" w:color="auto" w:fill="FFFFFF" w:themeFill="background1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Задача 5. Повысить уровень собираемости налогов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14812" w:type="dxa"/>
            <w:gridSpan w:val="6"/>
          </w:tcPr>
          <w:p w:rsidR="00BB6AD8" w:rsidRPr="00DC5C72" w:rsidRDefault="00BB6AD8" w:rsidP="00F94C97">
            <w:pPr>
              <w:jc w:val="both"/>
              <w:rPr>
                <w:b/>
                <w:i/>
                <w:sz w:val="22"/>
              </w:rPr>
            </w:pPr>
            <w:r w:rsidRPr="00DC5C72">
              <w:rPr>
                <w:b/>
                <w:i/>
                <w:spacing w:val="-4"/>
                <w:kern w:val="32"/>
                <w:sz w:val="22"/>
              </w:rPr>
              <w:t>1 этап (2020-2024)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Мероприятия </w:t>
            </w:r>
            <w:proofErr w:type="gramStart"/>
            <w:r w:rsidRPr="00DC5C72">
              <w:rPr>
                <w:spacing w:val="-4"/>
                <w:kern w:val="32"/>
                <w:sz w:val="22"/>
              </w:rPr>
              <w:t>по снижению задолженности по налоговым платежам в консолидированный бюджет в рамках работы муниципальной межведомственной комиссии по контролю</w:t>
            </w:r>
            <w:proofErr w:type="gramEnd"/>
            <w:r w:rsidRPr="00DC5C72">
              <w:rPr>
                <w:spacing w:val="-4"/>
                <w:kern w:val="32"/>
                <w:sz w:val="22"/>
              </w:rPr>
              <w:t xml:space="preserve"> за поступлением налоговых и неналоговых платежей в доходы бюджетов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Проведение заседаний межведомственной комиссии по </w:t>
            </w:r>
            <w:proofErr w:type="gramStart"/>
            <w:r w:rsidRPr="00DC5C72">
              <w:rPr>
                <w:sz w:val="22"/>
              </w:rPr>
              <w:t>контролю за</w:t>
            </w:r>
            <w:proofErr w:type="gramEnd"/>
            <w:r w:rsidRPr="00DC5C72">
              <w:rPr>
                <w:sz w:val="22"/>
              </w:rPr>
              <w:t xml:space="preserve"> поступлением налоговых и неналоговых платежей в доходы бюджетов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на 1200,0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 в 2020 году, 1500,0 тыс. руб. – в 2021, в 2022 году – на 1800,0 тыс.руб.</w:t>
            </w:r>
          </w:p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налогов в бюджет в 2023 году на 4659,82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Доля налоговых и неналоговых доходов 41,9%. (403 млн.). Собственные доходы составили (963,0 млн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уб.)  в связи со значит увеличением сумм МБТ.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 xml:space="preserve">Направление главам поселений информации о задолжниках по имущественным налогам. </w:t>
            </w:r>
            <w:r w:rsidRPr="00DC5C72">
              <w:rPr>
                <w:spacing w:val="-4"/>
                <w:kern w:val="32"/>
                <w:sz w:val="22"/>
              </w:rPr>
              <w:lastRenderedPageBreak/>
              <w:t xml:space="preserve">Разъяснительная и </w:t>
            </w:r>
            <w:proofErr w:type="spellStart"/>
            <w:r w:rsidRPr="00DC5C72">
              <w:rPr>
                <w:spacing w:val="-4"/>
                <w:kern w:val="32"/>
                <w:sz w:val="22"/>
              </w:rPr>
              <w:t>подворовая</w:t>
            </w:r>
            <w:proofErr w:type="spellEnd"/>
            <w:r w:rsidRPr="00DC5C72">
              <w:rPr>
                <w:spacing w:val="-4"/>
                <w:kern w:val="32"/>
                <w:sz w:val="22"/>
              </w:rPr>
              <w:t xml:space="preserve"> работа в поселениях об уплате задолженности по налогам в бюджет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lastRenderedPageBreak/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Рост доходов в бюджет от уплаты имущественных налогов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Снижение задолженности по уплате имущественных налогов физическими лицами на 146,82 тыс</w:t>
            </w:r>
            <w:proofErr w:type="gramStart"/>
            <w:r w:rsidRPr="00DC5C72">
              <w:rPr>
                <w:sz w:val="22"/>
              </w:rPr>
              <w:t>.р</w:t>
            </w:r>
            <w:proofErr w:type="gramEnd"/>
            <w:r w:rsidRPr="00DC5C72">
              <w:rPr>
                <w:sz w:val="22"/>
              </w:rPr>
              <w:t>уб.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977" w:type="dxa"/>
          </w:tcPr>
          <w:p w:rsidR="00BB6AD8" w:rsidRPr="00DC5C72" w:rsidRDefault="00BB6AD8" w:rsidP="00F94C97">
            <w:pPr>
              <w:rPr>
                <w:sz w:val="22"/>
              </w:rPr>
            </w:pPr>
            <w:r w:rsidRPr="00DC5C72">
              <w:rPr>
                <w:sz w:val="22"/>
              </w:rPr>
              <w:t xml:space="preserve">Число выявленных неофициально работающих граждан и оформивших трудовые договоры 314 чел. в 2023 году. Заседание рабочей группы проведено 22.03.2023г., 27.06.23., 25.09.23, 19.12.23. </w:t>
            </w:r>
            <w:r w:rsidRPr="000617B7">
              <w:rPr>
                <w:sz w:val="20"/>
                <w:szCs w:val="20"/>
              </w:rPr>
              <w:t>Выявлено 31 чел. без оформления трудовых договоров, 328 чел. без регистрации в качестве ИП. После проведенной работы, заключено 7 трудовых договора, 328 граждан зарегистрировались в качестве ИП (снялись с учета в 2023  году 21 ИП).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 xml:space="preserve">Выполнено в полном объеме </w:t>
            </w:r>
          </w:p>
        </w:tc>
      </w:tr>
      <w:tr w:rsidR="00BB6AD8" w:rsidRPr="00DC5C72" w:rsidTr="00F94C97">
        <w:tc>
          <w:tcPr>
            <w:tcW w:w="60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1985" w:type="dxa"/>
          </w:tcPr>
          <w:p w:rsidR="00BB6AD8" w:rsidRPr="00DC5C72" w:rsidRDefault="00BB6AD8" w:rsidP="00F94C97">
            <w:pPr>
              <w:pStyle w:val="a3"/>
              <w:tabs>
                <w:tab w:val="left" w:pos="915"/>
              </w:tabs>
              <w:ind w:left="0"/>
              <w:rPr>
                <w:spacing w:val="-4"/>
                <w:kern w:val="32"/>
                <w:sz w:val="22"/>
              </w:rPr>
            </w:pPr>
            <w:r w:rsidRPr="00DC5C72">
              <w:rPr>
                <w:spacing w:val="-4"/>
                <w:kern w:val="32"/>
                <w:sz w:val="22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417" w:type="dxa"/>
          </w:tcPr>
          <w:p w:rsidR="00BB6AD8" w:rsidRPr="00DC5C72" w:rsidRDefault="00BB6AD8" w:rsidP="00F94C97">
            <w:pPr>
              <w:jc w:val="center"/>
              <w:rPr>
                <w:sz w:val="22"/>
              </w:rPr>
            </w:pPr>
            <w:r w:rsidRPr="00DC5C72">
              <w:rPr>
                <w:sz w:val="22"/>
              </w:rPr>
              <w:t>2020-2024</w:t>
            </w:r>
          </w:p>
        </w:tc>
        <w:tc>
          <w:tcPr>
            <w:tcW w:w="3686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Повышение налоговых поступлений в бюджет 350,0 тыс. ежегодно</w:t>
            </w:r>
          </w:p>
        </w:tc>
        <w:tc>
          <w:tcPr>
            <w:tcW w:w="2977" w:type="dxa"/>
          </w:tcPr>
          <w:p w:rsidR="00BB6AD8" w:rsidRPr="000617B7" w:rsidRDefault="00BB6AD8" w:rsidP="00F94C97">
            <w:pPr>
              <w:rPr>
                <w:sz w:val="20"/>
                <w:szCs w:val="20"/>
              </w:rPr>
            </w:pPr>
            <w:r w:rsidRPr="000617B7">
              <w:rPr>
                <w:sz w:val="20"/>
                <w:szCs w:val="20"/>
              </w:rPr>
              <w:t>Дополнительные поступления НДФЛ 1776,0 тыс</w:t>
            </w:r>
            <w:proofErr w:type="gramStart"/>
            <w:r w:rsidRPr="000617B7">
              <w:rPr>
                <w:sz w:val="20"/>
                <w:szCs w:val="20"/>
              </w:rPr>
              <w:t>.р</w:t>
            </w:r>
            <w:proofErr w:type="gramEnd"/>
            <w:r w:rsidRPr="000617B7">
              <w:rPr>
                <w:sz w:val="20"/>
                <w:szCs w:val="20"/>
              </w:rPr>
              <w:t xml:space="preserve">уб. Заседание комиссии проведено 16.02.2023г., 22.03.2023г.,26.04.23.,29.05.23.,27.06.23, 26.07.23, 24.08.23, 25.09.23, 26.10.23, 23.11.23, 19.12.23.  Приглашено 115 работодателей, 66 из  которых </w:t>
            </w:r>
            <w:proofErr w:type="gramStart"/>
            <w:r w:rsidRPr="000617B7">
              <w:rPr>
                <w:sz w:val="20"/>
                <w:szCs w:val="20"/>
              </w:rPr>
              <w:t>предоставили документы</w:t>
            </w:r>
            <w:proofErr w:type="gramEnd"/>
            <w:r w:rsidRPr="000617B7">
              <w:rPr>
                <w:sz w:val="20"/>
                <w:szCs w:val="20"/>
              </w:rPr>
              <w:t>, 30 подняли заработную  плату до уровня МРОТ и выше.</w:t>
            </w:r>
          </w:p>
        </w:tc>
        <w:tc>
          <w:tcPr>
            <w:tcW w:w="1701" w:type="dxa"/>
          </w:tcPr>
          <w:p w:rsidR="00BB6AD8" w:rsidRPr="00DC5C72" w:rsidRDefault="00BB6AD8" w:rsidP="00F94C97">
            <w:pPr>
              <w:jc w:val="both"/>
              <w:rPr>
                <w:sz w:val="22"/>
              </w:rPr>
            </w:pPr>
            <w:r w:rsidRPr="00DC5C72">
              <w:rPr>
                <w:sz w:val="22"/>
              </w:rPr>
              <w:t>Выполнено в полном объеме</w:t>
            </w:r>
          </w:p>
        </w:tc>
      </w:tr>
    </w:tbl>
    <w:p w:rsidR="00A61785" w:rsidRPr="00BB6AD8" w:rsidRDefault="00A61785" w:rsidP="00BB6AD8"/>
    <w:sectPr w:rsidR="00A61785" w:rsidRPr="00BB6AD8" w:rsidSect="00BB6AD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E45B0"/>
    <w:multiLevelType w:val="hybridMultilevel"/>
    <w:tmpl w:val="5A82837C"/>
    <w:lvl w:ilvl="0" w:tplc="876499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879A8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202D"/>
    <w:rsid w:val="0000221E"/>
    <w:rsid w:val="000029AE"/>
    <w:rsid w:val="00003520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773"/>
    <w:rsid w:val="00006D46"/>
    <w:rsid w:val="00006DA2"/>
    <w:rsid w:val="00006EDF"/>
    <w:rsid w:val="00007650"/>
    <w:rsid w:val="00007910"/>
    <w:rsid w:val="000079D6"/>
    <w:rsid w:val="000079E4"/>
    <w:rsid w:val="00007AD3"/>
    <w:rsid w:val="00007F19"/>
    <w:rsid w:val="00010684"/>
    <w:rsid w:val="00010B6D"/>
    <w:rsid w:val="00010CC3"/>
    <w:rsid w:val="00010D72"/>
    <w:rsid w:val="00011088"/>
    <w:rsid w:val="000111D0"/>
    <w:rsid w:val="000117F8"/>
    <w:rsid w:val="000118B7"/>
    <w:rsid w:val="00011C84"/>
    <w:rsid w:val="00012077"/>
    <w:rsid w:val="0001227B"/>
    <w:rsid w:val="0001308E"/>
    <w:rsid w:val="000137CD"/>
    <w:rsid w:val="00013F0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1042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273"/>
    <w:rsid w:val="000237CB"/>
    <w:rsid w:val="00023998"/>
    <w:rsid w:val="000239C2"/>
    <w:rsid w:val="00023F41"/>
    <w:rsid w:val="0002437F"/>
    <w:rsid w:val="000251F9"/>
    <w:rsid w:val="000253B6"/>
    <w:rsid w:val="000259C0"/>
    <w:rsid w:val="000260E1"/>
    <w:rsid w:val="0002629E"/>
    <w:rsid w:val="00026DEB"/>
    <w:rsid w:val="00026F5A"/>
    <w:rsid w:val="0002711A"/>
    <w:rsid w:val="00027390"/>
    <w:rsid w:val="00027788"/>
    <w:rsid w:val="000277DD"/>
    <w:rsid w:val="00027CC7"/>
    <w:rsid w:val="00027CEC"/>
    <w:rsid w:val="00030334"/>
    <w:rsid w:val="000305E2"/>
    <w:rsid w:val="000309BD"/>
    <w:rsid w:val="00030F29"/>
    <w:rsid w:val="000310C9"/>
    <w:rsid w:val="000310F9"/>
    <w:rsid w:val="000313E0"/>
    <w:rsid w:val="0003193D"/>
    <w:rsid w:val="0003207F"/>
    <w:rsid w:val="00032D26"/>
    <w:rsid w:val="00032F95"/>
    <w:rsid w:val="000333F1"/>
    <w:rsid w:val="00033411"/>
    <w:rsid w:val="0003349C"/>
    <w:rsid w:val="000334A6"/>
    <w:rsid w:val="00034226"/>
    <w:rsid w:val="000344F5"/>
    <w:rsid w:val="0003469F"/>
    <w:rsid w:val="00034785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B41"/>
    <w:rsid w:val="0004733C"/>
    <w:rsid w:val="00047BA2"/>
    <w:rsid w:val="00047CE5"/>
    <w:rsid w:val="0005004C"/>
    <w:rsid w:val="00051246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9B4"/>
    <w:rsid w:val="00056B4D"/>
    <w:rsid w:val="00056BC9"/>
    <w:rsid w:val="00056C4D"/>
    <w:rsid w:val="00056EA0"/>
    <w:rsid w:val="0005722E"/>
    <w:rsid w:val="0005770E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5B8"/>
    <w:rsid w:val="000671F9"/>
    <w:rsid w:val="000677FD"/>
    <w:rsid w:val="00067BD8"/>
    <w:rsid w:val="00070025"/>
    <w:rsid w:val="00070100"/>
    <w:rsid w:val="00070354"/>
    <w:rsid w:val="00070B29"/>
    <w:rsid w:val="0007161F"/>
    <w:rsid w:val="0007167C"/>
    <w:rsid w:val="00071876"/>
    <w:rsid w:val="000725AA"/>
    <w:rsid w:val="00072B03"/>
    <w:rsid w:val="00072BA2"/>
    <w:rsid w:val="00072E34"/>
    <w:rsid w:val="000736E2"/>
    <w:rsid w:val="000737FB"/>
    <w:rsid w:val="00073F15"/>
    <w:rsid w:val="0007442A"/>
    <w:rsid w:val="0007449D"/>
    <w:rsid w:val="000745E2"/>
    <w:rsid w:val="00074866"/>
    <w:rsid w:val="00074B99"/>
    <w:rsid w:val="00074DC3"/>
    <w:rsid w:val="0007521D"/>
    <w:rsid w:val="0007578E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3C7"/>
    <w:rsid w:val="000856E4"/>
    <w:rsid w:val="000859D6"/>
    <w:rsid w:val="00085C5A"/>
    <w:rsid w:val="00085E07"/>
    <w:rsid w:val="00085FDA"/>
    <w:rsid w:val="00086734"/>
    <w:rsid w:val="000869DC"/>
    <w:rsid w:val="00086A15"/>
    <w:rsid w:val="000873E8"/>
    <w:rsid w:val="00087451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9AD"/>
    <w:rsid w:val="00091A19"/>
    <w:rsid w:val="00092205"/>
    <w:rsid w:val="00092307"/>
    <w:rsid w:val="000924D7"/>
    <w:rsid w:val="00092F98"/>
    <w:rsid w:val="000930EF"/>
    <w:rsid w:val="000938FD"/>
    <w:rsid w:val="00094090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E46"/>
    <w:rsid w:val="00097033"/>
    <w:rsid w:val="00097778"/>
    <w:rsid w:val="00097896"/>
    <w:rsid w:val="000A0512"/>
    <w:rsid w:val="000A0583"/>
    <w:rsid w:val="000A0690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DA1"/>
    <w:rsid w:val="000A2F6D"/>
    <w:rsid w:val="000A32E3"/>
    <w:rsid w:val="000A3431"/>
    <w:rsid w:val="000A4262"/>
    <w:rsid w:val="000A44A4"/>
    <w:rsid w:val="000A455B"/>
    <w:rsid w:val="000A485E"/>
    <w:rsid w:val="000A497C"/>
    <w:rsid w:val="000A4B48"/>
    <w:rsid w:val="000A5069"/>
    <w:rsid w:val="000A56B3"/>
    <w:rsid w:val="000A5C09"/>
    <w:rsid w:val="000A6658"/>
    <w:rsid w:val="000A6694"/>
    <w:rsid w:val="000A6ABA"/>
    <w:rsid w:val="000A6B02"/>
    <w:rsid w:val="000A6D51"/>
    <w:rsid w:val="000A7679"/>
    <w:rsid w:val="000B035B"/>
    <w:rsid w:val="000B03EA"/>
    <w:rsid w:val="000B05DF"/>
    <w:rsid w:val="000B065C"/>
    <w:rsid w:val="000B0688"/>
    <w:rsid w:val="000B0746"/>
    <w:rsid w:val="000B08CA"/>
    <w:rsid w:val="000B0D90"/>
    <w:rsid w:val="000B0EB9"/>
    <w:rsid w:val="000B1071"/>
    <w:rsid w:val="000B121E"/>
    <w:rsid w:val="000B18B1"/>
    <w:rsid w:val="000B1F54"/>
    <w:rsid w:val="000B1FA8"/>
    <w:rsid w:val="000B2601"/>
    <w:rsid w:val="000B2B5B"/>
    <w:rsid w:val="000B2F84"/>
    <w:rsid w:val="000B30DA"/>
    <w:rsid w:val="000B35CD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EAD"/>
    <w:rsid w:val="000B7FDC"/>
    <w:rsid w:val="000C05D4"/>
    <w:rsid w:val="000C0641"/>
    <w:rsid w:val="000C0928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992"/>
    <w:rsid w:val="000C6BE4"/>
    <w:rsid w:val="000C6CFC"/>
    <w:rsid w:val="000C7508"/>
    <w:rsid w:val="000C7907"/>
    <w:rsid w:val="000C7E10"/>
    <w:rsid w:val="000D03A7"/>
    <w:rsid w:val="000D04C9"/>
    <w:rsid w:val="000D052A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2F13"/>
    <w:rsid w:val="000D33E4"/>
    <w:rsid w:val="000D3A71"/>
    <w:rsid w:val="000D3CD1"/>
    <w:rsid w:val="000D4BD5"/>
    <w:rsid w:val="000D5A1F"/>
    <w:rsid w:val="000D5B0A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F04DA"/>
    <w:rsid w:val="000F05AE"/>
    <w:rsid w:val="000F05B8"/>
    <w:rsid w:val="000F0AF7"/>
    <w:rsid w:val="000F0D8D"/>
    <w:rsid w:val="000F10A5"/>
    <w:rsid w:val="000F1C79"/>
    <w:rsid w:val="000F1C87"/>
    <w:rsid w:val="000F1CA0"/>
    <w:rsid w:val="000F2144"/>
    <w:rsid w:val="000F28F4"/>
    <w:rsid w:val="000F2C9E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84B"/>
    <w:rsid w:val="000F61A6"/>
    <w:rsid w:val="000F7273"/>
    <w:rsid w:val="000F771A"/>
    <w:rsid w:val="000F7894"/>
    <w:rsid w:val="000F7ACE"/>
    <w:rsid w:val="000F7B55"/>
    <w:rsid w:val="000F7C4B"/>
    <w:rsid w:val="000F7D1C"/>
    <w:rsid w:val="00100306"/>
    <w:rsid w:val="0010042F"/>
    <w:rsid w:val="00100B85"/>
    <w:rsid w:val="00100F3F"/>
    <w:rsid w:val="00101112"/>
    <w:rsid w:val="00102238"/>
    <w:rsid w:val="00102601"/>
    <w:rsid w:val="00102FA2"/>
    <w:rsid w:val="001031DB"/>
    <w:rsid w:val="001036D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BBC"/>
    <w:rsid w:val="00111E08"/>
    <w:rsid w:val="00111E2B"/>
    <w:rsid w:val="001120E6"/>
    <w:rsid w:val="00112345"/>
    <w:rsid w:val="0011247A"/>
    <w:rsid w:val="0011284C"/>
    <w:rsid w:val="001128BD"/>
    <w:rsid w:val="00112FA5"/>
    <w:rsid w:val="00113762"/>
    <w:rsid w:val="00113C75"/>
    <w:rsid w:val="00113E15"/>
    <w:rsid w:val="0011405E"/>
    <w:rsid w:val="001144D2"/>
    <w:rsid w:val="0011478C"/>
    <w:rsid w:val="00115997"/>
    <w:rsid w:val="00115DF6"/>
    <w:rsid w:val="00116145"/>
    <w:rsid w:val="00116203"/>
    <w:rsid w:val="001168C2"/>
    <w:rsid w:val="00116933"/>
    <w:rsid w:val="00116AFC"/>
    <w:rsid w:val="00116E45"/>
    <w:rsid w:val="00117300"/>
    <w:rsid w:val="00117653"/>
    <w:rsid w:val="0011776A"/>
    <w:rsid w:val="00117DCA"/>
    <w:rsid w:val="001202BD"/>
    <w:rsid w:val="001203B5"/>
    <w:rsid w:val="00120401"/>
    <w:rsid w:val="0012053F"/>
    <w:rsid w:val="001209FB"/>
    <w:rsid w:val="0012102A"/>
    <w:rsid w:val="001219C3"/>
    <w:rsid w:val="00121A19"/>
    <w:rsid w:val="00121C8A"/>
    <w:rsid w:val="00121DB5"/>
    <w:rsid w:val="00121EAC"/>
    <w:rsid w:val="00122090"/>
    <w:rsid w:val="001224C5"/>
    <w:rsid w:val="00122C1C"/>
    <w:rsid w:val="00123896"/>
    <w:rsid w:val="001241F3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6F9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76C"/>
    <w:rsid w:val="001447BB"/>
    <w:rsid w:val="00144CAD"/>
    <w:rsid w:val="0014511B"/>
    <w:rsid w:val="00145528"/>
    <w:rsid w:val="0014571A"/>
    <w:rsid w:val="00145F3B"/>
    <w:rsid w:val="00146B66"/>
    <w:rsid w:val="00147001"/>
    <w:rsid w:val="00147055"/>
    <w:rsid w:val="00147269"/>
    <w:rsid w:val="00147292"/>
    <w:rsid w:val="00147743"/>
    <w:rsid w:val="0014778A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097"/>
    <w:rsid w:val="00153ADC"/>
    <w:rsid w:val="00153E3C"/>
    <w:rsid w:val="00153F8E"/>
    <w:rsid w:val="00154461"/>
    <w:rsid w:val="001544FE"/>
    <w:rsid w:val="001548C8"/>
    <w:rsid w:val="00154D75"/>
    <w:rsid w:val="00154DA8"/>
    <w:rsid w:val="00154F2F"/>
    <w:rsid w:val="00154FD8"/>
    <w:rsid w:val="00155239"/>
    <w:rsid w:val="00156416"/>
    <w:rsid w:val="00156836"/>
    <w:rsid w:val="00156EBE"/>
    <w:rsid w:val="0015726E"/>
    <w:rsid w:val="0015763B"/>
    <w:rsid w:val="001577C4"/>
    <w:rsid w:val="00160291"/>
    <w:rsid w:val="001604AA"/>
    <w:rsid w:val="001608D5"/>
    <w:rsid w:val="00160E50"/>
    <w:rsid w:val="00161172"/>
    <w:rsid w:val="00161218"/>
    <w:rsid w:val="001613BF"/>
    <w:rsid w:val="001617A9"/>
    <w:rsid w:val="00161CE0"/>
    <w:rsid w:val="0016222F"/>
    <w:rsid w:val="00162376"/>
    <w:rsid w:val="0016261A"/>
    <w:rsid w:val="0016280D"/>
    <w:rsid w:val="00163312"/>
    <w:rsid w:val="00163466"/>
    <w:rsid w:val="001634AE"/>
    <w:rsid w:val="001636D3"/>
    <w:rsid w:val="00163DB1"/>
    <w:rsid w:val="0016466F"/>
    <w:rsid w:val="00164D20"/>
    <w:rsid w:val="00164E25"/>
    <w:rsid w:val="0016537E"/>
    <w:rsid w:val="00165CEA"/>
    <w:rsid w:val="001666D3"/>
    <w:rsid w:val="00166828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E20"/>
    <w:rsid w:val="00177579"/>
    <w:rsid w:val="001775DD"/>
    <w:rsid w:val="00177606"/>
    <w:rsid w:val="001778F7"/>
    <w:rsid w:val="00177902"/>
    <w:rsid w:val="00177E2D"/>
    <w:rsid w:val="0018023C"/>
    <w:rsid w:val="001806FA"/>
    <w:rsid w:val="001809EB"/>
    <w:rsid w:val="0018100B"/>
    <w:rsid w:val="001811FA"/>
    <w:rsid w:val="00181403"/>
    <w:rsid w:val="00181623"/>
    <w:rsid w:val="001817DA"/>
    <w:rsid w:val="00181960"/>
    <w:rsid w:val="00181C72"/>
    <w:rsid w:val="00181FA7"/>
    <w:rsid w:val="00182207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62D8"/>
    <w:rsid w:val="001867E1"/>
    <w:rsid w:val="001867F4"/>
    <w:rsid w:val="00186AC7"/>
    <w:rsid w:val="00187977"/>
    <w:rsid w:val="00187FE8"/>
    <w:rsid w:val="001900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D25"/>
    <w:rsid w:val="00195E67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1E6E"/>
    <w:rsid w:val="001A2415"/>
    <w:rsid w:val="001A2424"/>
    <w:rsid w:val="001A29DD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C20"/>
    <w:rsid w:val="001A5C84"/>
    <w:rsid w:val="001A5E99"/>
    <w:rsid w:val="001A616C"/>
    <w:rsid w:val="001A61DD"/>
    <w:rsid w:val="001A69C7"/>
    <w:rsid w:val="001B0538"/>
    <w:rsid w:val="001B0D63"/>
    <w:rsid w:val="001B1174"/>
    <w:rsid w:val="001B125A"/>
    <w:rsid w:val="001B13D7"/>
    <w:rsid w:val="001B1D39"/>
    <w:rsid w:val="001B2099"/>
    <w:rsid w:val="001B23C6"/>
    <w:rsid w:val="001B2AE8"/>
    <w:rsid w:val="001B2F24"/>
    <w:rsid w:val="001B31AD"/>
    <w:rsid w:val="001B351F"/>
    <w:rsid w:val="001B47DB"/>
    <w:rsid w:val="001B4C3F"/>
    <w:rsid w:val="001B4D08"/>
    <w:rsid w:val="001B5034"/>
    <w:rsid w:val="001B517F"/>
    <w:rsid w:val="001B52DF"/>
    <w:rsid w:val="001B539E"/>
    <w:rsid w:val="001B5416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636"/>
    <w:rsid w:val="001C254B"/>
    <w:rsid w:val="001C2A43"/>
    <w:rsid w:val="001C2E32"/>
    <w:rsid w:val="001C3158"/>
    <w:rsid w:val="001C36E9"/>
    <w:rsid w:val="001C3B1F"/>
    <w:rsid w:val="001C42A3"/>
    <w:rsid w:val="001C46FD"/>
    <w:rsid w:val="001C47DE"/>
    <w:rsid w:val="001C48D1"/>
    <w:rsid w:val="001C4B20"/>
    <w:rsid w:val="001C4F7C"/>
    <w:rsid w:val="001C5014"/>
    <w:rsid w:val="001C53E9"/>
    <w:rsid w:val="001C56B2"/>
    <w:rsid w:val="001C58F6"/>
    <w:rsid w:val="001C5EBB"/>
    <w:rsid w:val="001C6202"/>
    <w:rsid w:val="001C645E"/>
    <w:rsid w:val="001C6A29"/>
    <w:rsid w:val="001C77B7"/>
    <w:rsid w:val="001C7C80"/>
    <w:rsid w:val="001C7F4C"/>
    <w:rsid w:val="001D00A1"/>
    <w:rsid w:val="001D0952"/>
    <w:rsid w:val="001D0ED5"/>
    <w:rsid w:val="001D0FD5"/>
    <w:rsid w:val="001D18FB"/>
    <w:rsid w:val="001D1BF5"/>
    <w:rsid w:val="001D21FD"/>
    <w:rsid w:val="001D2FED"/>
    <w:rsid w:val="001D3084"/>
    <w:rsid w:val="001D3139"/>
    <w:rsid w:val="001D41C2"/>
    <w:rsid w:val="001D4694"/>
    <w:rsid w:val="001D46D3"/>
    <w:rsid w:val="001D54A3"/>
    <w:rsid w:val="001D54A6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D43"/>
    <w:rsid w:val="00202064"/>
    <w:rsid w:val="002022E4"/>
    <w:rsid w:val="00203235"/>
    <w:rsid w:val="002033DD"/>
    <w:rsid w:val="002041EF"/>
    <w:rsid w:val="00204684"/>
    <w:rsid w:val="0020491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B27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6B0"/>
    <w:rsid w:val="002167AC"/>
    <w:rsid w:val="00216A91"/>
    <w:rsid w:val="00216E50"/>
    <w:rsid w:val="00217362"/>
    <w:rsid w:val="002173EE"/>
    <w:rsid w:val="00220233"/>
    <w:rsid w:val="002207BC"/>
    <w:rsid w:val="002208C5"/>
    <w:rsid w:val="00220A3B"/>
    <w:rsid w:val="002211BB"/>
    <w:rsid w:val="00221B72"/>
    <w:rsid w:val="002224AC"/>
    <w:rsid w:val="00222575"/>
    <w:rsid w:val="00222720"/>
    <w:rsid w:val="00222C7B"/>
    <w:rsid w:val="00222D37"/>
    <w:rsid w:val="00223217"/>
    <w:rsid w:val="002233E5"/>
    <w:rsid w:val="00223517"/>
    <w:rsid w:val="00223A9F"/>
    <w:rsid w:val="002246B1"/>
    <w:rsid w:val="00224973"/>
    <w:rsid w:val="00224B34"/>
    <w:rsid w:val="00225767"/>
    <w:rsid w:val="00225BA0"/>
    <w:rsid w:val="00225D66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6380"/>
    <w:rsid w:val="002364AD"/>
    <w:rsid w:val="002367DD"/>
    <w:rsid w:val="00236859"/>
    <w:rsid w:val="00236A88"/>
    <w:rsid w:val="00236DBB"/>
    <w:rsid w:val="00236EB0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2628"/>
    <w:rsid w:val="00242919"/>
    <w:rsid w:val="002435C2"/>
    <w:rsid w:val="002435F8"/>
    <w:rsid w:val="002439F3"/>
    <w:rsid w:val="00243FCB"/>
    <w:rsid w:val="00244277"/>
    <w:rsid w:val="002446B2"/>
    <w:rsid w:val="0024479B"/>
    <w:rsid w:val="00244951"/>
    <w:rsid w:val="00244C85"/>
    <w:rsid w:val="002453ED"/>
    <w:rsid w:val="002456F8"/>
    <w:rsid w:val="00245D9C"/>
    <w:rsid w:val="0024605F"/>
    <w:rsid w:val="00246481"/>
    <w:rsid w:val="00246B1E"/>
    <w:rsid w:val="00246CA0"/>
    <w:rsid w:val="00246D87"/>
    <w:rsid w:val="00247240"/>
    <w:rsid w:val="002475AF"/>
    <w:rsid w:val="00247CAD"/>
    <w:rsid w:val="002505CD"/>
    <w:rsid w:val="00250CB8"/>
    <w:rsid w:val="00250E0F"/>
    <w:rsid w:val="00251388"/>
    <w:rsid w:val="002517A2"/>
    <w:rsid w:val="002523A8"/>
    <w:rsid w:val="00252506"/>
    <w:rsid w:val="00252DB1"/>
    <w:rsid w:val="002531B5"/>
    <w:rsid w:val="002533B2"/>
    <w:rsid w:val="00253472"/>
    <w:rsid w:val="00253AC1"/>
    <w:rsid w:val="00254267"/>
    <w:rsid w:val="00254ED4"/>
    <w:rsid w:val="00255097"/>
    <w:rsid w:val="002554FD"/>
    <w:rsid w:val="00255863"/>
    <w:rsid w:val="00255D14"/>
    <w:rsid w:val="00256235"/>
    <w:rsid w:val="00256D3C"/>
    <w:rsid w:val="0025738C"/>
    <w:rsid w:val="00257983"/>
    <w:rsid w:val="0025798F"/>
    <w:rsid w:val="00257DAA"/>
    <w:rsid w:val="00260572"/>
    <w:rsid w:val="00260F5F"/>
    <w:rsid w:val="00261436"/>
    <w:rsid w:val="00261C3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4047"/>
    <w:rsid w:val="002641DB"/>
    <w:rsid w:val="00264417"/>
    <w:rsid w:val="00264C0C"/>
    <w:rsid w:val="00264D9F"/>
    <w:rsid w:val="00264F36"/>
    <w:rsid w:val="00264F44"/>
    <w:rsid w:val="00265E4A"/>
    <w:rsid w:val="0026617D"/>
    <w:rsid w:val="0026644E"/>
    <w:rsid w:val="002666F2"/>
    <w:rsid w:val="00266865"/>
    <w:rsid w:val="00266C16"/>
    <w:rsid w:val="00266F35"/>
    <w:rsid w:val="00267A7C"/>
    <w:rsid w:val="00270A12"/>
    <w:rsid w:val="00270FE0"/>
    <w:rsid w:val="002711B1"/>
    <w:rsid w:val="00271659"/>
    <w:rsid w:val="00271B4E"/>
    <w:rsid w:val="00271BC9"/>
    <w:rsid w:val="00271BCA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EAB"/>
    <w:rsid w:val="00276FDD"/>
    <w:rsid w:val="00277714"/>
    <w:rsid w:val="00277CB9"/>
    <w:rsid w:val="0028065A"/>
    <w:rsid w:val="002812D3"/>
    <w:rsid w:val="00282949"/>
    <w:rsid w:val="00282B0B"/>
    <w:rsid w:val="002841C6"/>
    <w:rsid w:val="00284EB6"/>
    <w:rsid w:val="002850A1"/>
    <w:rsid w:val="002851A1"/>
    <w:rsid w:val="00285860"/>
    <w:rsid w:val="00285A86"/>
    <w:rsid w:val="00285D47"/>
    <w:rsid w:val="002860CE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B7D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E2E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15C5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16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1839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7627"/>
    <w:rsid w:val="002C76E1"/>
    <w:rsid w:val="002C77A9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3E8"/>
    <w:rsid w:val="002D2456"/>
    <w:rsid w:val="002D2731"/>
    <w:rsid w:val="002D27F0"/>
    <w:rsid w:val="002D29A7"/>
    <w:rsid w:val="002D32D8"/>
    <w:rsid w:val="002D389C"/>
    <w:rsid w:val="002D3979"/>
    <w:rsid w:val="002D3C07"/>
    <w:rsid w:val="002D4106"/>
    <w:rsid w:val="002D46FA"/>
    <w:rsid w:val="002D4A64"/>
    <w:rsid w:val="002D4ACC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E02FB"/>
    <w:rsid w:val="002E0350"/>
    <w:rsid w:val="002E1602"/>
    <w:rsid w:val="002E1C37"/>
    <w:rsid w:val="002E1CCC"/>
    <w:rsid w:val="002E1F38"/>
    <w:rsid w:val="002E1FFC"/>
    <w:rsid w:val="002E2393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949"/>
    <w:rsid w:val="002E78B6"/>
    <w:rsid w:val="002E793A"/>
    <w:rsid w:val="002F02B3"/>
    <w:rsid w:val="002F0AAC"/>
    <w:rsid w:val="002F0D86"/>
    <w:rsid w:val="002F0E45"/>
    <w:rsid w:val="002F1451"/>
    <w:rsid w:val="002F1688"/>
    <w:rsid w:val="002F1906"/>
    <w:rsid w:val="002F19DF"/>
    <w:rsid w:val="002F1FF2"/>
    <w:rsid w:val="002F218A"/>
    <w:rsid w:val="002F2203"/>
    <w:rsid w:val="002F223F"/>
    <w:rsid w:val="002F2644"/>
    <w:rsid w:val="002F277D"/>
    <w:rsid w:val="002F2873"/>
    <w:rsid w:val="002F32E1"/>
    <w:rsid w:val="002F38C1"/>
    <w:rsid w:val="002F3DE0"/>
    <w:rsid w:val="002F40A3"/>
    <w:rsid w:val="002F4391"/>
    <w:rsid w:val="002F43B2"/>
    <w:rsid w:val="002F46E1"/>
    <w:rsid w:val="002F4995"/>
    <w:rsid w:val="002F54FB"/>
    <w:rsid w:val="002F56B8"/>
    <w:rsid w:val="002F5BF0"/>
    <w:rsid w:val="002F5D37"/>
    <w:rsid w:val="002F60B2"/>
    <w:rsid w:val="002F6138"/>
    <w:rsid w:val="002F6610"/>
    <w:rsid w:val="002F687A"/>
    <w:rsid w:val="002F6931"/>
    <w:rsid w:val="002F6B34"/>
    <w:rsid w:val="002F71C3"/>
    <w:rsid w:val="002F7552"/>
    <w:rsid w:val="002F78BE"/>
    <w:rsid w:val="002F7AA3"/>
    <w:rsid w:val="002F7AB8"/>
    <w:rsid w:val="002F7BF4"/>
    <w:rsid w:val="00300248"/>
    <w:rsid w:val="00300F10"/>
    <w:rsid w:val="003012F1"/>
    <w:rsid w:val="00301770"/>
    <w:rsid w:val="00301F77"/>
    <w:rsid w:val="00302AD0"/>
    <w:rsid w:val="00302E0F"/>
    <w:rsid w:val="003030B7"/>
    <w:rsid w:val="00303484"/>
    <w:rsid w:val="003035D7"/>
    <w:rsid w:val="003035DC"/>
    <w:rsid w:val="003035F3"/>
    <w:rsid w:val="0030430B"/>
    <w:rsid w:val="003046B8"/>
    <w:rsid w:val="00304D47"/>
    <w:rsid w:val="0030509B"/>
    <w:rsid w:val="003053F8"/>
    <w:rsid w:val="00305A22"/>
    <w:rsid w:val="003066A8"/>
    <w:rsid w:val="00306D43"/>
    <w:rsid w:val="003071E7"/>
    <w:rsid w:val="003072C8"/>
    <w:rsid w:val="0031039A"/>
    <w:rsid w:val="0031094E"/>
    <w:rsid w:val="00310F55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936"/>
    <w:rsid w:val="003150CD"/>
    <w:rsid w:val="003152B7"/>
    <w:rsid w:val="00315BEB"/>
    <w:rsid w:val="00315D10"/>
    <w:rsid w:val="00315DF9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968"/>
    <w:rsid w:val="003209AA"/>
    <w:rsid w:val="003209E6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2A9C"/>
    <w:rsid w:val="0032340C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F5"/>
    <w:rsid w:val="003301F3"/>
    <w:rsid w:val="003301FB"/>
    <w:rsid w:val="00330571"/>
    <w:rsid w:val="003306B9"/>
    <w:rsid w:val="00331332"/>
    <w:rsid w:val="003313D1"/>
    <w:rsid w:val="00331EEB"/>
    <w:rsid w:val="0033217E"/>
    <w:rsid w:val="0033219F"/>
    <w:rsid w:val="00332650"/>
    <w:rsid w:val="003329A2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B19"/>
    <w:rsid w:val="00334DCA"/>
    <w:rsid w:val="0033548D"/>
    <w:rsid w:val="003355FC"/>
    <w:rsid w:val="00335684"/>
    <w:rsid w:val="00335937"/>
    <w:rsid w:val="00335E30"/>
    <w:rsid w:val="00336116"/>
    <w:rsid w:val="0033652C"/>
    <w:rsid w:val="003366A0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54B0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0FDB"/>
    <w:rsid w:val="0035131B"/>
    <w:rsid w:val="003515FC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5F0"/>
    <w:rsid w:val="003578AF"/>
    <w:rsid w:val="0035798C"/>
    <w:rsid w:val="00357D3C"/>
    <w:rsid w:val="00360394"/>
    <w:rsid w:val="00360769"/>
    <w:rsid w:val="00360E10"/>
    <w:rsid w:val="0036106E"/>
    <w:rsid w:val="003612B5"/>
    <w:rsid w:val="00361397"/>
    <w:rsid w:val="003617B1"/>
    <w:rsid w:val="00361878"/>
    <w:rsid w:val="0036213B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AE6"/>
    <w:rsid w:val="00366CF5"/>
    <w:rsid w:val="003672B6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665"/>
    <w:rsid w:val="00374BF8"/>
    <w:rsid w:val="00374F93"/>
    <w:rsid w:val="00375000"/>
    <w:rsid w:val="0037571C"/>
    <w:rsid w:val="003757CC"/>
    <w:rsid w:val="00375868"/>
    <w:rsid w:val="00375A77"/>
    <w:rsid w:val="00375B9B"/>
    <w:rsid w:val="00375D6B"/>
    <w:rsid w:val="00375D7A"/>
    <w:rsid w:val="00375DFE"/>
    <w:rsid w:val="00376721"/>
    <w:rsid w:val="00376957"/>
    <w:rsid w:val="003769F5"/>
    <w:rsid w:val="00376A7B"/>
    <w:rsid w:val="00376BD6"/>
    <w:rsid w:val="00377077"/>
    <w:rsid w:val="003777A4"/>
    <w:rsid w:val="00377E7E"/>
    <w:rsid w:val="00380317"/>
    <w:rsid w:val="00380803"/>
    <w:rsid w:val="0038186A"/>
    <w:rsid w:val="003819A2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4405"/>
    <w:rsid w:val="00384B61"/>
    <w:rsid w:val="00385795"/>
    <w:rsid w:val="00385A2E"/>
    <w:rsid w:val="003862D3"/>
    <w:rsid w:val="003864DD"/>
    <w:rsid w:val="00386B36"/>
    <w:rsid w:val="00386E79"/>
    <w:rsid w:val="0038768E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39C"/>
    <w:rsid w:val="00393EFB"/>
    <w:rsid w:val="003941E2"/>
    <w:rsid w:val="00394699"/>
    <w:rsid w:val="00394AC2"/>
    <w:rsid w:val="00394DF9"/>
    <w:rsid w:val="003952EF"/>
    <w:rsid w:val="00395CB7"/>
    <w:rsid w:val="00395CCE"/>
    <w:rsid w:val="003964C5"/>
    <w:rsid w:val="00396686"/>
    <w:rsid w:val="0039679C"/>
    <w:rsid w:val="00397608"/>
    <w:rsid w:val="00397BBA"/>
    <w:rsid w:val="00397CCE"/>
    <w:rsid w:val="00397F44"/>
    <w:rsid w:val="003A0546"/>
    <w:rsid w:val="003A10D8"/>
    <w:rsid w:val="003A11CE"/>
    <w:rsid w:val="003A15BF"/>
    <w:rsid w:val="003A1857"/>
    <w:rsid w:val="003A1C4E"/>
    <w:rsid w:val="003A1CA5"/>
    <w:rsid w:val="003A2208"/>
    <w:rsid w:val="003A2741"/>
    <w:rsid w:val="003A2CF7"/>
    <w:rsid w:val="003A315A"/>
    <w:rsid w:val="003A320D"/>
    <w:rsid w:val="003A3241"/>
    <w:rsid w:val="003A35E8"/>
    <w:rsid w:val="003A36E1"/>
    <w:rsid w:val="003A48F6"/>
    <w:rsid w:val="003A4D02"/>
    <w:rsid w:val="003A4F5A"/>
    <w:rsid w:val="003A5297"/>
    <w:rsid w:val="003A534A"/>
    <w:rsid w:val="003A53AE"/>
    <w:rsid w:val="003A5751"/>
    <w:rsid w:val="003A61DF"/>
    <w:rsid w:val="003A6457"/>
    <w:rsid w:val="003A661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3A0F"/>
    <w:rsid w:val="003B3AB8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5C69"/>
    <w:rsid w:val="003B6284"/>
    <w:rsid w:val="003B66D5"/>
    <w:rsid w:val="003B6F5F"/>
    <w:rsid w:val="003C0C38"/>
    <w:rsid w:val="003C10AD"/>
    <w:rsid w:val="003C14D3"/>
    <w:rsid w:val="003C1786"/>
    <w:rsid w:val="003C17C0"/>
    <w:rsid w:val="003C1C2B"/>
    <w:rsid w:val="003C20A2"/>
    <w:rsid w:val="003C2293"/>
    <w:rsid w:val="003C3005"/>
    <w:rsid w:val="003C3B97"/>
    <w:rsid w:val="003C3C11"/>
    <w:rsid w:val="003C3E35"/>
    <w:rsid w:val="003C3E85"/>
    <w:rsid w:val="003C4065"/>
    <w:rsid w:val="003C41DC"/>
    <w:rsid w:val="003C4858"/>
    <w:rsid w:val="003C496C"/>
    <w:rsid w:val="003C4BFA"/>
    <w:rsid w:val="003C4CBE"/>
    <w:rsid w:val="003C504A"/>
    <w:rsid w:val="003C546C"/>
    <w:rsid w:val="003C5535"/>
    <w:rsid w:val="003C5BFE"/>
    <w:rsid w:val="003C61C0"/>
    <w:rsid w:val="003C6784"/>
    <w:rsid w:val="003C6B92"/>
    <w:rsid w:val="003C6E81"/>
    <w:rsid w:val="003C7F94"/>
    <w:rsid w:val="003D02D1"/>
    <w:rsid w:val="003D089E"/>
    <w:rsid w:val="003D0C04"/>
    <w:rsid w:val="003D0D89"/>
    <w:rsid w:val="003D0E15"/>
    <w:rsid w:val="003D2382"/>
    <w:rsid w:val="003D2AAD"/>
    <w:rsid w:val="003D2B50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3B3"/>
    <w:rsid w:val="003E1BC2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59D"/>
    <w:rsid w:val="003F39E6"/>
    <w:rsid w:val="003F3B73"/>
    <w:rsid w:val="003F3D45"/>
    <w:rsid w:val="003F3D50"/>
    <w:rsid w:val="003F412F"/>
    <w:rsid w:val="003F422B"/>
    <w:rsid w:val="003F43B1"/>
    <w:rsid w:val="003F465D"/>
    <w:rsid w:val="003F4727"/>
    <w:rsid w:val="003F4992"/>
    <w:rsid w:val="003F4C10"/>
    <w:rsid w:val="003F54EA"/>
    <w:rsid w:val="003F5DD6"/>
    <w:rsid w:val="003F61FE"/>
    <w:rsid w:val="003F672B"/>
    <w:rsid w:val="003F6913"/>
    <w:rsid w:val="003F6A30"/>
    <w:rsid w:val="003F7005"/>
    <w:rsid w:val="003F7027"/>
    <w:rsid w:val="003F75F2"/>
    <w:rsid w:val="003F7C6C"/>
    <w:rsid w:val="003F7C86"/>
    <w:rsid w:val="00400702"/>
    <w:rsid w:val="00400839"/>
    <w:rsid w:val="00400A3D"/>
    <w:rsid w:val="00400B76"/>
    <w:rsid w:val="00400F40"/>
    <w:rsid w:val="00401E43"/>
    <w:rsid w:val="004022C6"/>
    <w:rsid w:val="004028FD"/>
    <w:rsid w:val="00402CD7"/>
    <w:rsid w:val="00402F74"/>
    <w:rsid w:val="00403222"/>
    <w:rsid w:val="00404793"/>
    <w:rsid w:val="00404CDC"/>
    <w:rsid w:val="004050EF"/>
    <w:rsid w:val="004052CD"/>
    <w:rsid w:val="004060C4"/>
    <w:rsid w:val="00407017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827"/>
    <w:rsid w:val="00415A49"/>
    <w:rsid w:val="00415F10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4BD"/>
    <w:rsid w:val="00420C43"/>
    <w:rsid w:val="00421549"/>
    <w:rsid w:val="00421857"/>
    <w:rsid w:val="00421AB3"/>
    <w:rsid w:val="00421BAA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4766"/>
    <w:rsid w:val="00424CA5"/>
    <w:rsid w:val="0042549D"/>
    <w:rsid w:val="00425CBC"/>
    <w:rsid w:val="00425DE7"/>
    <w:rsid w:val="0042728D"/>
    <w:rsid w:val="00427514"/>
    <w:rsid w:val="0042754E"/>
    <w:rsid w:val="00427550"/>
    <w:rsid w:val="00427A03"/>
    <w:rsid w:val="0043042F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9D0"/>
    <w:rsid w:val="00433A73"/>
    <w:rsid w:val="00433B5D"/>
    <w:rsid w:val="00433C5A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8AD"/>
    <w:rsid w:val="00437AFE"/>
    <w:rsid w:val="00437B41"/>
    <w:rsid w:val="00437BE7"/>
    <w:rsid w:val="00440550"/>
    <w:rsid w:val="004408FE"/>
    <w:rsid w:val="00440E88"/>
    <w:rsid w:val="00441BF0"/>
    <w:rsid w:val="0044224E"/>
    <w:rsid w:val="00442628"/>
    <w:rsid w:val="00442B32"/>
    <w:rsid w:val="00443372"/>
    <w:rsid w:val="004435B4"/>
    <w:rsid w:val="00443B02"/>
    <w:rsid w:val="00443C63"/>
    <w:rsid w:val="0044450B"/>
    <w:rsid w:val="0044451A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C01"/>
    <w:rsid w:val="00446DFD"/>
    <w:rsid w:val="00447660"/>
    <w:rsid w:val="004479BF"/>
    <w:rsid w:val="00447D89"/>
    <w:rsid w:val="00447E5D"/>
    <w:rsid w:val="0045006A"/>
    <w:rsid w:val="004500DC"/>
    <w:rsid w:val="004501C2"/>
    <w:rsid w:val="00450250"/>
    <w:rsid w:val="00450470"/>
    <w:rsid w:val="00450927"/>
    <w:rsid w:val="0045113A"/>
    <w:rsid w:val="00451301"/>
    <w:rsid w:val="00451A2F"/>
    <w:rsid w:val="00451E9B"/>
    <w:rsid w:val="00452163"/>
    <w:rsid w:val="004522D6"/>
    <w:rsid w:val="00452A51"/>
    <w:rsid w:val="00454B9C"/>
    <w:rsid w:val="00454CAD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9C1"/>
    <w:rsid w:val="00467BB5"/>
    <w:rsid w:val="00467E13"/>
    <w:rsid w:val="004700CF"/>
    <w:rsid w:val="00470947"/>
    <w:rsid w:val="00470D0E"/>
    <w:rsid w:val="00470FF0"/>
    <w:rsid w:val="004713F3"/>
    <w:rsid w:val="00471DF0"/>
    <w:rsid w:val="00472053"/>
    <w:rsid w:val="00472716"/>
    <w:rsid w:val="00472B4D"/>
    <w:rsid w:val="0047303F"/>
    <w:rsid w:val="00473632"/>
    <w:rsid w:val="0047365C"/>
    <w:rsid w:val="00473764"/>
    <w:rsid w:val="00473925"/>
    <w:rsid w:val="004739B4"/>
    <w:rsid w:val="00474941"/>
    <w:rsid w:val="00474BB8"/>
    <w:rsid w:val="00474C25"/>
    <w:rsid w:val="00474F1B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80039"/>
    <w:rsid w:val="0048011E"/>
    <w:rsid w:val="00480402"/>
    <w:rsid w:val="00480C43"/>
    <w:rsid w:val="0048153E"/>
    <w:rsid w:val="0048185E"/>
    <w:rsid w:val="0048193E"/>
    <w:rsid w:val="00481B26"/>
    <w:rsid w:val="004825BB"/>
    <w:rsid w:val="00482700"/>
    <w:rsid w:val="0048296D"/>
    <w:rsid w:val="00482A46"/>
    <w:rsid w:val="00482AF9"/>
    <w:rsid w:val="00482B08"/>
    <w:rsid w:val="00482C76"/>
    <w:rsid w:val="00482E0D"/>
    <w:rsid w:val="00482E82"/>
    <w:rsid w:val="00483343"/>
    <w:rsid w:val="00483A2B"/>
    <w:rsid w:val="004841F4"/>
    <w:rsid w:val="00484BF9"/>
    <w:rsid w:val="00484CC4"/>
    <w:rsid w:val="00484CE5"/>
    <w:rsid w:val="00484E89"/>
    <w:rsid w:val="004851F0"/>
    <w:rsid w:val="00485D9C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51F"/>
    <w:rsid w:val="004919D2"/>
    <w:rsid w:val="00491E5A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602"/>
    <w:rsid w:val="00496124"/>
    <w:rsid w:val="00496372"/>
    <w:rsid w:val="00496713"/>
    <w:rsid w:val="004969ED"/>
    <w:rsid w:val="00496E21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6DE"/>
    <w:rsid w:val="004A2781"/>
    <w:rsid w:val="004A2B0A"/>
    <w:rsid w:val="004A31B3"/>
    <w:rsid w:val="004A498C"/>
    <w:rsid w:val="004A53D4"/>
    <w:rsid w:val="004A55B4"/>
    <w:rsid w:val="004A5A22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3D3A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FD"/>
    <w:rsid w:val="004B7202"/>
    <w:rsid w:val="004B737A"/>
    <w:rsid w:val="004B7AF5"/>
    <w:rsid w:val="004C0262"/>
    <w:rsid w:val="004C037C"/>
    <w:rsid w:val="004C103D"/>
    <w:rsid w:val="004C1E52"/>
    <w:rsid w:val="004C2238"/>
    <w:rsid w:val="004C2312"/>
    <w:rsid w:val="004C243C"/>
    <w:rsid w:val="004C3248"/>
    <w:rsid w:val="004C37A8"/>
    <w:rsid w:val="004C38D4"/>
    <w:rsid w:val="004C3F85"/>
    <w:rsid w:val="004C46FF"/>
    <w:rsid w:val="004C4751"/>
    <w:rsid w:val="004C4C91"/>
    <w:rsid w:val="004C583C"/>
    <w:rsid w:val="004C58F6"/>
    <w:rsid w:val="004C5EFD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634"/>
    <w:rsid w:val="004D4E86"/>
    <w:rsid w:val="004D5D42"/>
    <w:rsid w:val="004D67F2"/>
    <w:rsid w:val="004D725A"/>
    <w:rsid w:val="004D734A"/>
    <w:rsid w:val="004D7512"/>
    <w:rsid w:val="004D783E"/>
    <w:rsid w:val="004D7BF0"/>
    <w:rsid w:val="004E078E"/>
    <w:rsid w:val="004E087F"/>
    <w:rsid w:val="004E0A57"/>
    <w:rsid w:val="004E0CCA"/>
    <w:rsid w:val="004E1381"/>
    <w:rsid w:val="004E13F1"/>
    <w:rsid w:val="004E18EC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508B"/>
    <w:rsid w:val="004E5C8A"/>
    <w:rsid w:val="004E5E35"/>
    <w:rsid w:val="004E601C"/>
    <w:rsid w:val="004E6785"/>
    <w:rsid w:val="004E6823"/>
    <w:rsid w:val="004E6A56"/>
    <w:rsid w:val="004E6B12"/>
    <w:rsid w:val="004E72C7"/>
    <w:rsid w:val="004E773E"/>
    <w:rsid w:val="004E78CB"/>
    <w:rsid w:val="004E7E1A"/>
    <w:rsid w:val="004F0107"/>
    <w:rsid w:val="004F015F"/>
    <w:rsid w:val="004F01DE"/>
    <w:rsid w:val="004F0475"/>
    <w:rsid w:val="004F060E"/>
    <w:rsid w:val="004F0A06"/>
    <w:rsid w:val="004F0BCB"/>
    <w:rsid w:val="004F1517"/>
    <w:rsid w:val="004F1D6B"/>
    <w:rsid w:val="004F201C"/>
    <w:rsid w:val="004F281D"/>
    <w:rsid w:val="004F2888"/>
    <w:rsid w:val="004F2BCE"/>
    <w:rsid w:val="004F2EC0"/>
    <w:rsid w:val="004F3197"/>
    <w:rsid w:val="004F3598"/>
    <w:rsid w:val="004F3DF6"/>
    <w:rsid w:val="004F40FB"/>
    <w:rsid w:val="004F438E"/>
    <w:rsid w:val="004F44FE"/>
    <w:rsid w:val="004F4FA5"/>
    <w:rsid w:val="004F505D"/>
    <w:rsid w:val="004F633A"/>
    <w:rsid w:val="004F6A8A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431"/>
    <w:rsid w:val="005025CC"/>
    <w:rsid w:val="00503BC9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25E"/>
    <w:rsid w:val="00510365"/>
    <w:rsid w:val="00510493"/>
    <w:rsid w:val="00510E41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ABB"/>
    <w:rsid w:val="00512E77"/>
    <w:rsid w:val="00512F5E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68A"/>
    <w:rsid w:val="005176A6"/>
    <w:rsid w:val="00517785"/>
    <w:rsid w:val="00517E5E"/>
    <w:rsid w:val="005204F9"/>
    <w:rsid w:val="00520BE9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2D3"/>
    <w:rsid w:val="005269FB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9D2"/>
    <w:rsid w:val="005331CE"/>
    <w:rsid w:val="00533246"/>
    <w:rsid w:val="005336F3"/>
    <w:rsid w:val="0053382F"/>
    <w:rsid w:val="005339B0"/>
    <w:rsid w:val="00533DE6"/>
    <w:rsid w:val="00534173"/>
    <w:rsid w:val="00534E01"/>
    <w:rsid w:val="00534E4E"/>
    <w:rsid w:val="005352B3"/>
    <w:rsid w:val="005354B9"/>
    <w:rsid w:val="00535608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19C8"/>
    <w:rsid w:val="00541FB4"/>
    <w:rsid w:val="00542113"/>
    <w:rsid w:val="005423FD"/>
    <w:rsid w:val="005428C8"/>
    <w:rsid w:val="00542A55"/>
    <w:rsid w:val="00542CF8"/>
    <w:rsid w:val="00543162"/>
    <w:rsid w:val="005432B8"/>
    <w:rsid w:val="005433CF"/>
    <w:rsid w:val="00543F5E"/>
    <w:rsid w:val="005440FA"/>
    <w:rsid w:val="005441AC"/>
    <w:rsid w:val="005449D6"/>
    <w:rsid w:val="00544E92"/>
    <w:rsid w:val="00545270"/>
    <w:rsid w:val="005455DD"/>
    <w:rsid w:val="00545A05"/>
    <w:rsid w:val="005463FD"/>
    <w:rsid w:val="00546C02"/>
    <w:rsid w:val="00546C1C"/>
    <w:rsid w:val="00546C27"/>
    <w:rsid w:val="00546EFB"/>
    <w:rsid w:val="0054712B"/>
    <w:rsid w:val="005502E3"/>
    <w:rsid w:val="00550580"/>
    <w:rsid w:val="00550AD6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D6C"/>
    <w:rsid w:val="00555D70"/>
    <w:rsid w:val="00556307"/>
    <w:rsid w:val="00556F10"/>
    <w:rsid w:val="00557132"/>
    <w:rsid w:val="005577B0"/>
    <w:rsid w:val="005578F0"/>
    <w:rsid w:val="00557A81"/>
    <w:rsid w:val="00557DA9"/>
    <w:rsid w:val="00557E2E"/>
    <w:rsid w:val="00557FE2"/>
    <w:rsid w:val="00560472"/>
    <w:rsid w:val="00560A7F"/>
    <w:rsid w:val="00560B42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E29"/>
    <w:rsid w:val="00581F14"/>
    <w:rsid w:val="00582B0A"/>
    <w:rsid w:val="00583101"/>
    <w:rsid w:val="005837C5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29EE"/>
    <w:rsid w:val="00592B81"/>
    <w:rsid w:val="005930E1"/>
    <w:rsid w:val="005933EE"/>
    <w:rsid w:val="00593800"/>
    <w:rsid w:val="0059395E"/>
    <w:rsid w:val="00593BB8"/>
    <w:rsid w:val="00594327"/>
    <w:rsid w:val="005943DC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7D0"/>
    <w:rsid w:val="005A3B32"/>
    <w:rsid w:val="005A3CA7"/>
    <w:rsid w:val="005A3D42"/>
    <w:rsid w:val="005A3DEC"/>
    <w:rsid w:val="005A3E89"/>
    <w:rsid w:val="005A438E"/>
    <w:rsid w:val="005A4907"/>
    <w:rsid w:val="005A4CCC"/>
    <w:rsid w:val="005A4DF8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A7DDD"/>
    <w:rsid w:val="005B0142"/>
    <w:rsid w:val="005B094A"/>
    <w:rsid w:val="005B0CBE"/>
    <w:rsid w:val="005B1441"/>
    <w:rsid w:val="005B14C1"/>
    <w:rsid w:val="005B16E0"/>
    <w:rsid w:val="005B1A03"/>
    <w:rsid w:val="005B1D02"/>
    <w:rsid w:val="005B1E51"/>
    <w:rsid w:val="005B2094"/>
    <w:rsid w:val="005B24A3"/>
    <w:rsid w:val="005B2E2E"/>
    <w:rsid w:val="005B2F8F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7E3"/>
    <w:rsid w:val="005B6C69"/>
    <w:rsid w:val="005B6CBB"/>
    <w:rsid w:val="005B7306"/>
    <w:rsid w:val="005B75F6"/>
    <w:rsid w:val="005B7FC8"/>
    <w:rsid w:val="005C084B"/>
    <w:rsid w:val="005C0EB2"/>
    <w:rsid w:val="005C27C9"/>
    <w:rsid w:val="005C2B20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592"/>
    <w:rsid w:val="005C5B47"/>
    <w:rsid w:val="005C6512"/>
    <w:rsid w:val="005C728E"/>
    <w:rsid w:val="005C7C05"/>
    <w:rsid w:val="005C7F65"/>
    <w:rsid w:val="005D05A4"/>
    <w:rsid w:val="005D082E"/>
    <w:rsid w:val="005D1DF3"/>
    <w:rsid w:val="005D225C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948"/>
    <w:rsid w:val="005D5E48"/>
    <w:rsid w:val="005D6064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30BE"/>
    <w:rsid w:val="005E3809"/>
    <w:rsid w:val="005E3BAD"/>
    <w:rsid w:val="005E3D58"/>
    <w:rsid w:val="005E4114"/>
    <w:rsid w:val="005E42F8"/>
    <w:rsid w:val="005E4D83"/>
    <w:rsid w:val="005E54D9"/>
    <w:rsid w:val="005E5525"/>
    <w:rsid w:val="005E5A2B"/>
    <w:rsid w:val="005E61BD"/>
    <w:rsid w:val="005E667C"/>
    <w:rsid w:val="005E6EE8"/>
    <w:rsid w:val="005E77F4"/>
    <w:rsid w:val="005E7849"/>
    <w:rsid w:val="005E7909"/>
    <w:rsid w:val="005E7A88"/>
    <w:rsid w:val="005E7DDA"/>
    <w:rsid w:val="005F0432"/>
    <w:rsid w:val="005F04AB"/>
    <w:rsid w:val="005F04C8"/>
    <w:rsid w:val="005F04ED"/>
    <w:rsid w:val="005F0585"/>
    <w:rsid w:val="005F09AD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928"/>
    <w:rsid w:val="00600996"/>
    <w:rsid w:val="00601246"/>
    <w:rsid w:val="0060127F"/>
    <w:rsid w:val="0060132B"/>
    <w:rsid w:val="006014F1"/>
    <w:rsid w:val="006019D0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2254"/>
    <w:rsid w:val="006122EF"/>
    <w:rsid w:val="00613A5D"/>
    <w:rsid w:val="00613D1B"/>
    <w:rsid w:val="0061468A"/>
    <w:rsid w:val="00614ED5"/>
    <w:rsid w:val="0061513F"/>
    <w:rsid w:val="00615871"/>
    <w:rsid w:val="00615941"/>
    <w:rsid w:val="006162F3"/>
    <w:rsid w:val="00616425"/>
    <w:rsid w:val="00616D00"/>
    <w:rsid w:val="00616ECD"/>
    <w:rsid w:val="00617225"/>
    <w:rsid w:val="00617A19"/>
    <w:rsid w:val="00617C33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4C2"/>
    <w:rsid w:val="00622753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C7D"/>
    <w:rsid w:val="00625D50"/>
    <w:rsid w:val="00626422"/>
    <w:rsid w:val="00626924"/>
    <w:rsid w:val="00626A77"/>
    <w:rsid w:val="00626D99"/>
    <w:rsid w:val="0062723A"/>
    <w:rsid w:val="00627622"/>
    <w:rsid w:val="00627FD6"/>
    <w:rsid w:val="00630654"/>
    <w:rsid w:val="006307A8"/>
    <w:rsid w:val="006309BB"/>
    <w:rsid w:val="006309CA"/>
    <w:rsid w:val="00631191"/>
    <w:rsid w:val="006313E5"/>
    <w:rsid w:val="0063158D"/>
    <w:rsid w:val="006315F4"/>
    <w:rsid w:val="0063222E"/>
    <w:rsid w:val="00632D9A"/>
    <w:rsid w:val="006330FD"/>
    <w:rsid w:val="0063391A"/>
    <w:rsid w:val="00633924"/>
    <w:rsid w:val="0063393E"/>
    <w:rsid w:val="00633F58"/>
    <w:rsid w:val="006344CE"/>
    <w:rsid w:val="0063461A"/>
    <w:rsid w:val="006348CA"/>
    <w:rsid w:val="00634EFA"/>
    <w:rsid w:val="00634F77"/>
    <w:rsid w:val="00634F96"/>
    <w:rsid w:val="00635706"/>
    <w:rsid w:val="00636037"/>
    <w:rsid w:val="00636318"/>
    <w:rsid w:val="00637502"/>
    <w:rsid w:val="00637594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500BE"/>
    <w:rsid w:val="00650105"/>
    <w:rsid w:val="0065034F"/>
    <w:rsid w:val="00650555"/>
    <w:rsid w:val="00650D7C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138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211"/>
    <w:rsid w:val="00662488"/>
    <w:rsid w:val="0066292D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645F"/>
    <w:rsid w:val="0066655A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2D8F"/>
    <w:rsid w:val="0068321D"/>
    <w:rsid w:val="00683608"/>
    <w:rsid w:val="00684233"/>
    <w:rsid w:val="006845AA"/>
    <w:rsid w:val="00684735"/>
    <w:rsid w:val="00684A4B"/>
    <w:rsid w:val="00684AC0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DBC"/>
    <w:rsid w:val="00690F14"/>
    <w:rsid w:val="00691075"/>
    <w:rsid w:val="00691179"/>
    <w:rsid w:val="00691754"/>
    <w:rsid w:val="00691961"/>
    <w:rsid w:val="00692068"/>
    <w:rsid w:val="006924CA"/>
    <w:rsid w:val="006925CC"/>
    <w:rsid w:val="00692709"/>
    <w:rsid w:val="00692D40"/>
    <w:rsid w:val="00693179"/>
    <w:rsid w:val="00693309"/>
    <w:rsid w:val="00693887"/>
    <w:rsid w:val="006944AE"/>
    <w:rsid w:val="00694A22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05"/>
    <w:rsid w:val="006977AE"/>
    <w:rsid w:val="00697B1F"/>
    <w:rsid w:val="00697F53"/>
    <w:rsid w:val="006A03A4"/>
    <w:rsid w:val="006A03FB"/>
    <w:rsid w:val="006A07CF"/>
    <w:rsid w:val="006A09FF"/>
    <w:rsid w:val="006A0DA1"/>
    <w:rsid w:val="006A1192"/>
    <w:rsid w:val="006A1255"/>
    <w:rsid w:val="006A149C"/>
    <w:rsid w:val="006A1BCB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14B"/>
    <w:rsid w:val="006B6437"/>
    <w:rsid w:val="006B64E9"/>
    <w:rsid w:val="006B6BC1"/>
    <w:rsid w:val="006B6CE9"/>
    <w:rsid w:val="006B7B47"/>
    <w:rsid w:val="006B7BD5"/>
    <w:rsid w:val="006C04BE"/>
    <w:rsid w:val="006C07FC"/>
    <w:rsid w:val="006C0B00"/>
    <w:rsid w:val="006C16FC"/>
    <w:rsid w:val="006C17A4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4ED7"/>
    <w:rsid w:val="006C5116"/>
    <w:rsid w:val="006C562C"/>
    <w:rsid w:val="006C5731"/>
    <w:rsid w:val="006C5EBD"/>
    <w:rsid w:val="006C6182"/>
    <w:rsid w:val="006C680D"/>
    <w:rsid w:val="006C6D4A"/>
    <w:rsid w:val="006C6FE4"/>
    <w:rsid w:val="006C71E0"/>
    <w:rsid w:val="006C753D"/>
    <w:rsid w:val="006D0151"/>
    <w:rsid w:val="006D0320"/>
    <w:rsid w:val="006D0741"/>
    <w:rsid w:val="006D0D29"/>
    <w:rsid w:val="006D171A"/>
    <w:rsid w:val="006D1BF8"/>
    <w:rsid w:val="006D2AFF"/>
    <w:rsid w:val="006D36BE"/>
    <w:rsid w:val="006D39B1"/>
    <w:rsid w:val="006D3CB5"/>
    <w:rsid w:val="006D430F"/>
    <w:rsid w:val="006D50F8"/>
    <w:rsid w:val="006D5482"/>
    <w:rsid w:val="006D58DA"/>
    <w:rsid w:val="006D5B0E"/>
    <w:rsid w:val="006D6053"/>
    <w:rsid w:val="006D6175"/>
    <w:rsid w:val="006D666E"/>
    <w:rsid w:val="006D6B91"/>
    <w:rsid w:val="006D6E80"/>
    <w:rsid w:val="006D7080"/>
    <w:rsid w:val="006D7698"/>
    <w:rsid w:val="006D7E40"/>
    <w:rsid w:val="006E003B"/>
    <w:rsid w:val="006E0438"/>
    <w:rsid w:val="006E1542"/>
    <w:rsid w:val="006E15F9"/>
    <w:rsid w:val="006E2326"/>
    <w:rsid w:val="006E23BE"/>
    <w:rsid w:val="006E25C3"/>
    <w:rsid w:val="006E27DD"/>
    <w:rsid w:val="006E2A70"/>
    <w:rsid w:val="006E2ADF"/>
    <w:rsid w:val="006E2D5B"/>
    <w:rsid w:val="006E3313"/>
    <w:rsid w:val="006E36F3"/>
    <w:rsid w:val="006E440F"/>
    <w:rsid w:val="006E4E7A"/>
    <w:rsid w:val="006E5FCC"/>
    <w:rsid w:val="006E61EB"/>
    <w:rsid w:val="006E6565"/>
    <w:rsid w:val="006E6BA3"/>
    <w:rsid w:val="006E6C12"/>
    <w:rsid w:val="006E6FD4"/>
    <w:rsid w:val="006E72E6"/>
    <w:rsid w:val="006E738E"/>
    <w:rsid w:val="006E7CDF"/>
    <w:rsid w:val="006E7D5A"/>
    <w:rsid w:val="006E7E37"/>
    <w:rsid w:val="006E7EBC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7358"/>
    <w:rsid w:val="006F743B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081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C83"/>
    <w:rsid w:val="0070517D"/>
    <w:rsid w:val="00707111"/>
    <w:rsid w:val="007071B4"/>
    <w:rsid w:val="00707224"/>
    <w:rsid w:val="007072B0"/>
    <w:rsid w:val="00707A11"/>
    <w:rsid w:val="007101DB"/>
    <w:rsid w:val="0071038D"/>
    <w:rsid w:val="007105E9"/>
    <w:rsid w:val="00710767"/>
    <w:rsid w:val="007109A0"/>
    <w:rsid w:val="00710C2A"/>
    <w:rsid w:val="00710D40"/>
    <w:rsid w:val="00711476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F9"/>
    <w:rsid w:val="00722224"/>
    <w:rsid w:val="00722409"/>
    <w:rsid w:val="00722BE4"/>
    <w:rsid w:val="0072300F"/>
    <w:rsid w:val="00723207"/>
    <w:rsid w:val="007233C9"/>
    <w:rsid w:val="00723E81"/>
    <w:rsid w:val="00723EFB"/>
    <w:rsid w:val="00724124"/>
    <w:rsid w:val="00724426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428"/>
    <w:rsid w:val="0073167F"/>
    <w:rsid w:val="007316CF"/>
    <w:rsid w:val="00731A49"/>
    <w:rsid w:val="00731FF6"/>
    <w:rsid w:val="00732157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40826"/>
    <w:rsid w:val="00740A11"/>
    <w:rsid w:val="0074102C"/>
    <w:rsid w:val="007412AD"/>
    <w:rsid w:val="0074144E"/>
    <w:rsid w:val="00741B75"/>
    <w:rsid w:val="0074231C"/>
    <w:rsid w:val="007427AF"/>
    <w:rsid w:val="00742FB1"/>
    <w:rsid w:val="00742FB9"/>
    <w:rsid w:val="00743257"/>
    <w:rsid w:val="0074337C"/>
    <w:rsid w:val="00743534"/>
    <w:rsid w:val="00743C67"/>
    <w:rsid w:val="00743EA5"/>
    <w:rsid w:val="0074435F"/>
    <w:rsid w:val="00744760"/>
    <w:rsid w:val="007448C5"/>
    <w:rsid w:val="00744BEF"/>
    <w:rsid w:val="00745302"/>
    <w:rsid w:val="00745875"/>
    <w:rsid w:val="00745939"/>
    <w:rsid w:val="00745BA9"/>
    <w:rsid w:val="00745CE1"/>
    <w:rsid w:val="00746387"/>
    <w:rsid w:val="007463C1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622"/>
    <w:rsid w:val="00751FEC"/>
    <w:rsid w:val="007520E0"/>
    <w:rsid w:val="00752252"/>
    <w:rsid w:val="00752526"/>
    <w:rsid w:val="00752CB1"/>
    <w:rsid w:val="00752E4C"/>
    <w:rsid w:val="007531AF"/>
    <w:rsid w:val="00753680"/>
    <w:rsid w:val="007539F4"/>
    <w:rsid w:val="00753D4F"/>
    <w:rsid w:val="00753E4D"/>
    <w:rsid w:val="00753FAF"/>
    <w:rsid w:val="00754949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3D6"/>
    <w:rsid w:val="007725AE"/>
    <w:rsid w:val="0077289A"/>
    <w:rsid w:val="00772BDD"/>
    <w:rsid w:val="00772ECB"/>
    <w:rsid w:val="00773392"/>
    <w:rsid w:val="00773712"/>
    <w:rsid w:val="007741DE"/>
    <w:rsid w:val="00774304"/>
    <w:rsid w:val="00774801"/>
    <w:rsid w:val="0077491C"/>
    <w:rsid w:val="00774B2F"/>
    <w:rsid w:val="0077500D"/>
    <w:rsid w:val="0077514F"/>
    <w:rsid w:val="0077521C"/>
    <w:rsid w:val="00775735"/>
    <w:rsid w:val="0077594F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1BB"/>
    <w:rsid w:val="007828EB"/>
    <w:rsid w:val="00782F1D"/>
    <w:rsid w:val="0078386B"/>
    <w:rsid w:val="00783962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01A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7D4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81F"/>
    <w:rsid w:val="00793FFA"/>
    <w:rsid w:val="007940BB"/>
    <w:rsid w:val="00794117"/>
    <w:rsid w:val="00794180"/>
    <w:rsid w:val="007941CF"/>
    <w:rsid w:val="0079431D"/>
    <w:rsid w:val="00794383"/>
    <w:rsid w:val="00794911"/>
    <w:rsid w:val="0079515A"/>
    <w:rsid w:val="0079522A"/>
    <w:rsid w:val="00795381"/>
    <w:rsid w:val="0079553A"/>
    <w:rsid w:val="0079573C"/>
    <w:rsid w:val="00795F38"/>
    <w:rsid w:val="00796842"/>
    <w:rsid w:val="00796A0E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BEF"/>
    <w:rsid w:val="007A52CB"/>
    <w:rsid w:val="007A5657"/>
    <w:rsid w:val="007A5792"/>
    <w:rsid w:val="007A5C52"/>
    <w:rsid w:val="007A64D7"/>
    <w:rsid w:val="007A6B75"/>
    <w:rsid w:val="007A6E71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296"/>
    <w:rsid w:val="007B32DB"/>
    <w:rsid w:val="007B3A39"/>
    <w:rsid w:val="007B4150"/>
    <w:rsid w:val="007B44A4"/>
    <w:rsid w:val="007B458F"/>
    <w:rsid w:val="007B4D0A"/>
    <w:rsid w:val="007B4F1F"/>
    <w:rsid w:val="007B501C"/>
    <w:rsid w:val="007B50C1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B7F54"/>
    <w:rsid w:val="007C054A"/>
    <w:rsid w:val="007C064D"/>
    <w:rsid w:val="007C08A2"/>
    <w:rsid w:val="007C0A56"/>
    <w:rsid w:val="007C122F"/>
    <w:rsid w:val="007C179A"/>
    <w:rsid w:val="007C1CBB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0D0"/>
    <w:rsid w:val="007C531D"/>
    <w:rsid w:val="007C5398"/>
    <w:rsid w:val="007C553F"/>
    <w:rsid w:val="007C61CA"/>
    <w:rsid w:val="007C626C"/>
    <w:rsid w:val="007C66AC"/>
    <w:rsid w:val="007C6E0D"/>
    <w:rsid w:val="007C77F4"/>
    <w:rsid w:val="007C7A6A"/>
    <w:rsid w:val="007C7C06"/>
    <w:rsid w:val="007C7C37"/>
    <w:rsid w:val="007D0167"/>
    <w:rsid w:val="007D1036"/>
    <w:rsid w:val="007D1C40"/>
    <w:rsid w:val="007D2026"/>
    <w:rsid w:val="007D25EF"/>
    <w:rsid w:val="007D28E1"/>
    <w:rsid w:val="007D28E4"/>
    <w:rsid w:val="007D2BE2"/>
    <w:rsid w:val="007D3081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F44"/>
    <w:rsid w:val="007D5611"/>
    <w:rsid w:val="007D5745"/>
    <w:rsid w:val="007D58FE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9FB"/>
    <w:rsid w:val="007E1B3C"/>
    <w:rsid w:val="007E1D12"/>
    <w:rsid w:val="007E2383"/>
    <w:rsid w:val="007E24A4"/>
    <w:rsid w:val="007E2543"/>
    <w:rsid w:val="007E29CC"/>
    <w:rsid w:val="007E2A7F"/>
    <w:rsid w:val="007E2E86"/>
    <w:rsid w:val="007E2F61"/>
    <w:rsid w:val="007E31A9"/>
    <w:rsid w:val="007E3726"/>
    <w:rsid w:val="007E37B2"/>
    <w:rsid w:val="007E3867"/>
    <w:rsid w:val="007E3ED9"/>
    <w:rsid w:val="007E4AD5"/>
    <w:rsid w:val="007E4BA0"/>
    <w:rsid w:val="007E4D1F"/>
    <w:rsid w:val="007E5060"/>
    <w:rsid w:val="007E573B"/>
    <w:rsid w:val="007E5D0F"/>
    <w:rsid w:val="007E5FAF"/>
    <w:rsid w:val="007E69C9"/>
    <w:rsid w:val="007E6EFE"/>
    <w:rsid w:val="007E7C46"/>
    <w:rsid w:val="007F008F"/>
    <w:rsid w:val="007F09FF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598"/>
    <w:rsid w:val="007F3B07"/>
    <w:rsid w:val="007F3EC4"/>
    <w:rsid w:val="007F49EC"/>
    <w:rsid w:val="007F4AE6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246"/>
    <w:rsid w:val="0080232C"/>
    <w:rsid w:val="00802334"/>
    <w:rsid w:val="0080234F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ACC"/>
    <w:rsid w:val="00815CE8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740"/>
    <w:rsid w:val="00820E3A"/>
    <w:rsid w:val="00821219"/>
    <w:rsid w:val="00821306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57C8"/>
    <w:rsid w:val="0082659C"/>
    <w:rsid w:val="008265C0"/>
    <w:rsid w:val="008268A4"/>
    <w:rsid w:val="00826F5E"/>
    <w:rsid w:val="008277F6"/>
    <w:rsid w:val="00827BF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D01"/>
    <w:rsid w:val="00833FFA"/>
    <w:rsid w:val="00834197"/>
    <w:rsid w:val="008343FA"/>
    <w:rsid w:val="00834A13"/>
    <w:rsid w:val="00834AF5"/>
    <w:rsid w:val="00834C40"/>
    <w:rsid w:val="00834F85"/>
    <w:rsid w:val="00835669"/>
    <w:rsid w:val="00835876"/>
    <w:rsid w:val="00835BD7"/>
    <w:rsid w:val="00835EEE"/>
    <w:rsid w:val="00837009"/>
    <w:rsid w:val="00837D29"/>
    <w:rsid w:val="008401E1"/>
    <w:rsid w:val="00840614"/>
    <w:rsid w:val="00840952"/>
    <w:rsid w:val="00840BC5"/>
    <w:rsid w:val="00840C36"/>
    <w:rsid w:val="00840F47"/>
    <w:rsid w:val="008417DB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510"/>
    <w:rsid w:val="008519CA"/>
    <w:rsid w:val="00851B70"/>
    <w:rsid w:val="00851C04"/>
    <w:rsid w:val="00852228"/>
    <w:rsid w:val="008524C1"/>
    <w:rsid w:val="0085273A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58"/>
    <w:rsid w:val="008632E8"/>
    <w:rsid w:val="008635AC"/>
    <w:rsid w:val="008640CC"/>
    <w:rsid w:val="00864259"/>
    <w:rsid w:val="00864481"/>
    <w:rsid w:val="00864BC0"/>
    <w:rsid w:val="00864FA7"/>
    <w:rsid w:val="008652C6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24CE"/>
    <w:rsid w:val="00872F0D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1A35"/>
    <w:rsid w:val="00881BF3"/>
    <w:rsid w:val="00881E2D"/>
    <w:rsid w:val="0088330B"/>
    <w:rsid w:val="0088339E"/>
    <w:rsid w:val="00883419"/>
    <w:rsid w:val="00884143"/>
    <w:rsid w:val="008842AB"/>
    <w:rsid w:val="0088446A"/>
    <w:rsid w:val="0088492E"/>
    <w:rsid w:val="00884A31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3E9"/>
    <w:rsid w:val="0089355E"/>
    <w:rsid w:val="00893ACC"/>
    <w:rsid w:val="00893C90"/>
    <w:rsid w:val="00894007"/>
    <w:rsid w:val="00894979"/>
    <w:rsid w:val="00894C4C"/>
    <w:rsid w:val="00895125"/>
    <w:rsid w:val="0089539F"/>
    <w:rsid w:val="0089585B"/>
    <w:rsid w:val="00895921"/>
    <w:rsid w:val="00895F39"/>
    <w:rsid w:val="00896194"/>
    <w:rsid w:val="0089693D"/>
    <w:rsid w:val="008976CD"/>
    <w:rsid w:val="0089788E"/>
    <w:rsid w:val="00897AD7"/>
    <w:rsid w:val="00897B0E"/>
    <w:rsid w:val="008A11C0"/>
    <w:rsid w:val="008A1EAC"/>
    <w:rsid w:val="008A297E"/>
    <w:rsid w:val="008A3123"/>
    <w:rsid w:val="008A31E6"/>
    <w:rsid w:val="008A35B5"/>
    <w:rsid w:val="008A36A0"/>
    <w:rsid w:val="008A3BF9"/>
    <w:rsid w:val="008A4254"/>
    <w:rsid w:val="008A43FB"/>
    <w:rsid w:val="008A4B5C"/>
    <w:rsid w:val="008A5455"/>
    <w:rsid w:val="008A54A0"/>
    <w:rsid w:val="008A5C04"/>
    <w:rsid w:val="008A5C8B"/>
    <w:rsid w:val="008A5D9C"/>
    <w:rsid w:val="008A67F5"/>
    <w:rsid w:val="008A6A11"/>
    <w:rsid w:val="008A70CC"/>
    <w:rsid w:val="008A76CB"/>
    <w:rsid w:val="008A7BB7"/>
    <w:rsid w:val="008A7BD7"/>
    <w:rsid w:val="008A7F44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A68"/>
    <w:rsid w:val="008B4AC1"/>
    <w:rsid w:val="008B4DC2"/>
    <w:rsid w:val="008B4E69"/>
    <w:rsid w:val="008B51CA"/>
    <w:rsid w:val="008B6CAB"/>
    <w:rsid w:val="008B6D58"/>
    <w:rsid w:val="008B7215"/>
    <w:rsid w:val="008B7375"/>
    <w:rsid w:val="008B7AFC"/>
    <w:rsid w:val="008C088D"/>
    <w:rsid w:val="008C0FEF"/>
    <w:rsid w:val="008C13E9"/>
    <w:rsid w:val="008C14E2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207"/>
    <w:rsid w:val="008D0322"/>
    <w:rsid w:val="008D036A"/>
    <w:rsid w:val="008D0580"/>
    <w:rsid w:val="008D0626"/>
    <w:rsid w:val="008D095E"/>
    <w:rsid w:val="008D1041"/>
    <w:rsid w:val="008D1126"/>
    <w:rsid w:val="008D1671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9C1"/>
    <w:rsid w:val="008D473C"/>
    <w:rsid w:val="008D4930"/>
    <w:rsid w:val="008D4BD8"/>
    <w:rsid w:val="008D4CF4"/>
    <w:rsid w:val="008D4EB1"/>
    <w:rsid w:val="008D524C"/>
    <w:rsid w:val="008D52C0"/>
    <w:rsid w:val="008D5429"/>
    <w:rsid w:val="008D5AEB"/>
    <w:rsid w:val="008D61F2"/>
    <w:rsid w:val="008D6497"/>
    <w:rsid w:val="008D6555"/>
    <w:rsid w:val="008D6DB9"/>
    <w:rsid w:val="008D6EF6"/>
    <w:rsid w:val="008D70A1"/>
    <w:rsid w:val="008D7534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67D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6C18"/>
    <w:rsid w:val="008E7288"/>
    <w:rsid w:val="008E7EC0"/>
    <w:rsid w:val="008F069A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3168"/>
    <w:rsid w:val="008F4461"/>
    <w:rsid w:val="008F479F"/>
    <w:rsid w:val="008F4860"/>
    <w:rsid w:val="008F4B7E"/>
    <w:rsid w:val="008F4C11"/>
    <w:rsid w:val="008F51A1"/>
    <w:rsid w:val="008F51E4"/>
    <w:rsid w:val="008F5498"/>
    <w:rsid w:val="008F5F10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E81"/>
    <w:rsid w:val="00901778"/>
    <w:rsid w:val="00901952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4AFC"/>
    <w:rsid w:val="0090548D"/>
    <w:rsid w:val="00905552"/>
    <w:rsid w:val="00905BA1"/>
    <w:rsid w:val="00905D4C"/>
    <w:rsid w:val="009061CB"/>
    <w:rsid w:val="009064F2"/>
    <w:rsid w:val="009065B3"/>
    <w:rsid w:val="00906659"/>
    <w:rsid w:val="00906E79"/>
    <w:rsid w:val="00907380"/>
    <w:rsid w:val="009079E3"/>
    <w:rsid w:val="00910659"/>
    <w:rsid w:val="0091067D"/>
    <w:rsid w:val="009110D6"/>
    <w:rsid w:val="00911176"/>
    <w:rsid w:val="00911589"/>
    <w:rsid w:val="0091184F"/>
    <w:rsid w:val="00911A59"/>
    <w:rsid w:val="0091222F"/>
    <w:rsid w:val="00912A62"/>
    <w:rsid w:val="00912ACB"/>
    <w:rsid w:val="0091342B"/>
    <w:rsid w:val="00913474"/>
    <w:rsid w:val="009136F4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2E8"/>
    <w:rsid w:val="00916B58"/>
    <w:rsid w:val="00916EFA"/>
    <w:rsid w:val="009173DE"/>
    <w:rsid w:val="00917409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3CD3"/>
    <w:rsid w:val="00923DAF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E99"/>
    <w:rsid w:val="009261D7"/>
    <w:rsid w:val="0092627A"/>
    <w:rsid w:val="009269D8"/>
    <w:rsid w:val="00926A15"/>
    <w:rsid w:val="009276C0"/>
    <w:rsid w:val="00927713"/>
    <w:rsid w:val="0093061F"/>
    <w:rsid w:val="00930919"/>
    <w:rsid w:val="00930923"/>
    <w:rsid w:val="009309CD"/>
    <w:rsid w:val="0093121D"/>
    <w:rsid w:val="00931BA2"/>
    <w:rsid w:val="00932092"/>
    <w:rsid w:val="00932229"/>
    <w:rsid w:val="009322DD"/>
    <w:rsid w:val="00932744"/>
    <w:rsid w:val="009329F6"/>
    <w:rsid w:val="0093306B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E3A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D76"/>
    <w:rsid w:val="009404D1"/>
    <w:rsid w:val="00940649"/>
    <w:rsid w:val="00940A02"/>
    <w:rsid w:val="00940ACC"/>
    <w:rsid w:val="00940C26"/>
    <w:rsid w:val="0094118F"/>
    <w:rsid w:val="009414F0"/>
    <w:rsid w:val="0094154F"/>
    <w:rsid w:val="00941613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6D9D"/>
    <w:rsid w:val="009471FF"/>
    <w:rsid w:val="009473CF"/>
    <w:rsid w:val="00947666"/>
    <w:rsid w:val="009476B7"/>
    <w:rsid w:val="00947BE0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5C14"/>
    <w:rsid w:val="0095634F"/>
    <w:rsid w:val="00956B7F"/>
    <w:rsid w:val="009570A0"/>
    <w:rsid w:val="009575DB"/>
    <w:rsid w:val="009579F3"/>
    <w:rsid w:val="00957A71"/>
    <w:rsid w:val="009600F6"/>
    <w:rsid w:val="0096044C"/>
    <w:rsid w:val="00960708"/>
    <w:rsid w:val="00960765"/>
    <w:rsid w:val="009612FC"/>
    <w:rsid w:val="00961305"/>
    <w:rsid w:val="00961536"/>
    <w:rsid w:val="00961B2E"/>
    <w:rsid w:val="00961CA5"/>
    <w:rsid w:val="00961CFE"/>
    <w:rsid w:val="0096231E"/>
    <w:rsid w:val="00962462"/>
    <w:rsid w:val="00962600"/>
    <w:rsid w:val="00962AA1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412A"/>
    <w:rsid w:val="0096483B"/>
    <w:rsid w:val="00964A23"/>
    <w:rsid w:val="00964D18"/>
    <w:rsid w:val="00964DCF"/>
    <w:rsid w:val="00964F09"/>
    <w:rsid w:val="00965293"/>
    <w:rsid w:val="00965A3F"/>
    <w:rsid w:val="00965A9A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70612"/>
    <w:rsid w:val="00970E78"/>
    <w:rsid w:val="00971077"/>
    <w:rsid w:val="00971D93"/>
    <w:rsid w:val="00972B5B"/>
    <w:rsid w:val="00972D59"/>
    <w:rsid w:val="00972E58"/>
    <w:rsid w:val="0097339D"/>
    <w:rsid w:val="009739DC"/>
    <w:rsid w:val="00973DBD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F57"/>
    <w:rsid w:val="00976FC6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FF"/>
    <w:rsid w:val="00980F46"/>
    <w:rsid w:val="00981000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ABC"/>
    <w:rsid w:val="00982B2B"/>
    <w:rsid w:val="00983BFC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B7F"/>
    <w:rsid w:val="00992FA0"/>
    <w:rsid w:val="00993255"/>
    <w:rsid w:val="00993890"/>
    <w:rsid w:val="009940E0"/>
    <w:rsid w:val="009941C6"/>
    <w:rsid w:val="00994EF1"/>
    <w:rsid w:val="009950AF"/>
    <w:rsid w:val="0099551A"/>
    <w:rsid w:val="00995BC9"/>
    <w:rsid w:val="00995E76"/>
    <w:rsid w:val="00996425"/>
    <w:rsid w:val="0099663C"/>
    <w:rsid w:val="00996743"/>
    <w:rsid w:val="00996C5A"/>
    <w:rsid w:val="0099723E"/>
    <w:rsid w:val="00997525"/>
    <w:rsid w:val="009978B7"/>
    <w:rsid w:val="009A00B7"/>
    <w:rsid w:val="009A02F1"/>
    <w:rsid w:val="009A0570"/>
    <w:rsid w:val="009A1094"/>
    <w:rsid w:val="009A10D2"/>
    <w:rsid w:val="009A19DD"/>
    <w:rsid w:val="009A1DF0"/>
    <w:rsid w:val="009A2615"/>
    <w:rsid w:val="009A2643"/>
    <w:rsid w:val="009A2685"/>
    <w:rsid w:val="009A2B72"/>
    <w:rsid w:val="009A3690"/>
    <w:rsid w:val="009A377D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616"/>
    <w:rsid w:val="009B6E9A"/>
    <w:rsid w:val="009B77DE"/>
    <w:rsid w:val="009B7CCD"/>
    <w:rsid w:val="009C0B68"/>
    <w:rsid w:val="009C0C20"/>
    <w:rsid w:val="009C10C4"/>
    <w:rsid w:val="009C11F1"/>
    <w:rsid w:val="009C12E8"/>
    <w:rsid w:val="009C14EF"/>
    <w:rsid w:val="009C19B5"/>
    <w:rsid w:val="009C1B11"/>
    <w:rsid w:val="009C2223"/>
    <w:rsid w:val="009C2795"/>
    <w:rsid w:val="009C2D9D"/>
    <w:rsid w:val="009C308F"/>
    <w:rsid w:val="009C3770"/>
    <w:rsid w:val="009C3D97"/>
    <w:rsid w:val="009C4539"/>
    <w:rsid w:val="009C48D8"/>
    <w:rsid w:val="009C6004"/>
    <w:rsid w:val="009C602F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8D0"/>
    <w:rsid w:val="009D1BF1"/>
    <w:rsid w:val="009D219F"/>
    <w:rsid w:val="009D2CBF"/>
    <w:rsid w:val="009D2E72"/>
    <w:rsid w:val="009D30C7"/>
    <w:rsid w:val="009D30E1"/>
    <w:rsid w:val="009D326F"/>
    <w:rsid w:val="009D342C"/>
    <w:rsid w:val="009D35BD"/>
    <w:rsid w:val="009D3ACD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798"/>
    <w:rsid w:val="009D5E6F"/>
    <w:rsid w:val="009D6034"/>
    <w:rsid w:val="009D6268"/>
    <w:rsid w:val="009D62B5"/>
    <w:rsid w:val="009D72E0"/>
    <w:rsid w:val="009D7566"/>
    <w:rsid w:val="009D78F8"/>
    <w:rsid w:val="009D79F9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3049"/>
    <w:rsid w:val="009E30F8"/>
    <w:rsid w:val="009E3A1A"/>
    <w:rsid w:val="009E3AE0"/>
    <w:rsid w:val="009E3E93"/>
    <w:rsid w:val="009E4F9D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A9D"/>
    <w:rsid w:val="009E7AD8"/>
    <w:rsid w:val="009E7E86"/>
    <w:rsid w:val="009F15F2"/>
    <w:rsid w:val="009F16CD"/>
    <w:rsid w:val="009F2863"/>
    <w:rsid w:val="009F29F7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839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355E"/>
    <w:rsid w:val="00A03603"/>
    <w:rsid w:val="00A03608"/>
    <w:rsid w:val="00A0362A"/>
    <w:rsid w:val="00A03738"/>
    <w:rsid w:val="00A040C1"/>
    <w:rsid w:val="00A042C4"/>
    <w:rsid w:val="00A056BF"/>
    <w:rsid w:val="00A05773"/>
    <w:rsid w:val="00A05813"/>
    <w:rsid w:val="00A05C18"/>
    <w:rsid w:val="00A06B81"/>
    <w:rsid w:val="00A0705C"/>
    <w:rsid w:val="00A07458"/>
    <w:rsid w:val="00A0759F"/>
    <w:rsid w:val="00A077B4"/>
    <w:rsid w:val="00A07AB8"/>
    <w:rsid w:val="00A07AFB"/>
    <w:rsid w:val="00A07FC1"/>
    <w:rsid w:val="00A10A51"/>
    <w:rsid w:val="00A1185F"/>
    <w:rsid w:val="00A12279"/>
    <w:rsid w:val="00A123A0"/>
    <w:rsid w:val="00A12B01"/>
    <w:rsid w:val="00A12D97"/>
    <w:rsid w:val="00A13127"/>
    <w:rsid w:val="00A135E9"/>
    <w:rsid w:val="00A136F4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895"/>
    <w:rsid w:val="00A15919"/>
    <w:rsid w:val="00A1592C"/>
    <w:rsid w:val="00A15A3F"/>
    <w:rsid w:val="00A15ABD"/>
    <w:rsid w:val="00A160F9"/>
    <w:rsid w:val="00A16239"/>
    <w:rsid w:val="00A164B2"/>
    <w:rsid w:val="00A165BB"/>
    <w:rsid w:val="00A168DC"/>
    <w:rsid w:val="00A168EA"/>
    <w:rsid w:val="00A16C41"/>
    <w:rsid w:val="00A16CEA"/>
    <w:rsid w:val="00A17687"/>
    <w:rsid w:val="00A17F1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6B1"/>
    <w:rsid w:val="00A2780B"/>
    <w:rsid w:val="00A27986"/>
    <w:rsid w:val="00A279DB"/>
    <w:rsid w:val="00A27F95"/>
    <w:rsid w:val="00A313C5"/>
    <w:rsid w:val="00A31979"/>
    <w:rsid w:val="00A31AF5"/>
    <w:rsid w:val="00A31D21"/>
    <w:rsid w:val="00A31E79"/>
    <w:rsid w:val="00A32390"/>
    <w:rsid w:val="00A324A8"/>
    <w:rsid w:val="00A32969"/>
    <w:rsid w:val="00A32C16"/>
    <w:rsid w:val="00A332FF"/>
    <w:rsid w:val="00A336D7"/>
    <w:rsid w:val="00A33825"/>
    <w:rsid w:val="00A33A26"/>
    <w:rsid w:val="00A341E3"/>
    <w:rsid w:val="00A34596"/>
    <w:rsid w:val="00A34735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42"/>
    <w:rsid w:val="00A418FF"/>
    <w:rsid w:val="00A41A3E"/>
    <w:rsid w:val="00A41B74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50554"/>
    <w:rsid w:val="00A50907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C5"/>
    <w:rsid w:val="00A56080"/>
    <w:rsid w:val="00A563EE"/>
    <w:rsid w:val="00A5645F"/>
    <w:rsid w:val="00A56B27"/>
    <w:rsid w:val="00A56B34"/>
    <w:rsid w:val="00A57776"/>
    <w:rsid w:val="00A57D9B"/>
    <w:rsid w:val="00A601CD"/>
    <w:rsid w:val="00A60DAE"/>
    <w:rsid w:val="00A61785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8B9"/>
    <w:rsid w:val="00A66BD1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56A"/>
    <w:rsid w:val="00A72747"/>
    <w:rsid w:val="00A727C5"/>
    <w:rsid w:val="00A72EB4"/>
    <w:rsid w:val="00A72F3C"/>
    <w:rsid w:val="00A73576"/>
    <w:rsid w:val="00A73596"/>
    <w:rsid w:val="00A73961"/>
    <w:rsid w:val="00A73A4E"/>
    <w:rsid w:val="00A741BD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87D"/>
    <w:rsid w:val="00A80D0A"/>
    <w:rsid w:val="00A80E51"/>
    <w:rsid w:val="00A80EAD"/>
    <w:rsid w:val="00A815AC"/>
    <w:rsid w:val="00A819BE"/>
    <w:rsid w:val="00A81EB3"/>
    <w:rsid w:val="00A829B1"/>
    <w:rsid w:val="00A829C4"/>
    <w:rsid w:val="00A82E46"/>
    <w:rsid w:val="00A82FC2"/>
    <w:rsid w:val="00A83608"/>
    <w:rsid w:val="00A839D2"/>
    <w:rsid w:val="00A83A05"/>
    <w:rsid w:val="00A848F9"/>
    <w:rsid w:val="00A84A6F"/>
    <w:rsid w:val="00A851B7"/>
    <w:rsid w:val="00A8555C"/>
    <w:rsid w:val="00A8588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A25"/>
    <w:rsid w:val="00A91EA6"/>
    <w:rsid w:val="00A92275"/>
    <w:rsid w:val="00A92534"/>
    <w:rsid w:val="00A92640"/>
    <w:rsid w:val="00A927B5"/>
    <w:rsid w:val="00A9321A"/>
    <w:rsid w:val="00A9333E"/>
    <w:rsid w:val="00A935DE"/>
    <w:rsid w:val="00A9398D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C1C"/>
    <w:rsid w:val="00AA2C89"/>
    <w:rsid w:val="00AA2FD3"/>
    <w:rsid w:val="00AA3121"/>
    <w:rsid w:val="00AA36A0"/>
    <w:rsid w:val="00AA3F52"/>
    <w:rsid w:val="00AA3FBC"/>
    <w:rsid w:val="00AA40C0"/>
    <w:rsid w:val="00AA41C6"/>
    <w:rsid w:val="00AA45B8"/>
    <w:rsid w:val="00AA4FB8"/>
    <w:rsid w:val="00AA4FC6"/>
    <w:rsid w:val="00AA536C"/>
    <w:rsid w:val="00AA537D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E80"/>
    <w:rsid w:val="00AB2E83"/>
    <w:rsid w:val="00AB3378"/>
    <w:rsid w:val="00AB343E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2057"/>
    <w:rsid w:val="00AC22C7"/>
    <w:rsid w:val="00AC26CC"/>
    <w:rsid w:val="00AC28C2"/>
    <w:rsid w:val="00AC3000"/>
    <w:rsid w:val="00AC3577"/>
    <w:rsid w:val="00AC36D0"/>
    <w:rsid w:val="00AC3916"/>
    <w:rsid w:val="00AC46A9"/>
    <w:rsid w:val="00AC48A7"/>
    <w:rsid w:val="00AC49F1"/>
    <w:rsid w:val="00AC4CB8"/>
    <w:rsid w:val="00AC4FCE"/>
    <w:rsid w:val="00AC50D2"/>
    <w:rsid w:val="00AC52D6"/>
    <w:rsid w:val="00AC5461"/>
    <w:rsid w:val="00AC557B"/>
    <w:rsid w:val="00AC56EC"/>
    <w:rsid w:val="00AC5FDF"/>
    <w:rsid w:val="00AC6126"/>
    <w:rsid w:val="00AC6506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202B"/>
    <w:rsid w:val="00AD2394"/>
    <w:rsid w:val="00AD2634"/>
    <w:rsid w:val="00AD28D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26C0"/>
    <w:rsid w:val="00AE285D"/>
    <w:rsid w:val="00AE3428"/>
    <w:rsid w:val="00AE3AFE"/>
    <w:rsid w:val="00AE3B6B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E7D08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40A6"/>
    <w:rsid w:val="00AF6E1A"/>
    <w:rsid w:val="00AF6FBB"/>
    <w:rsid w:val="00AF722C"/>
    <w:rsid w:val="00AF7643"/>
    <w:rsid w:val="00B00163"/>
    <w:rsid w:val="00B00C8F"/>
    <w:rsid w:val="00B013CB"/>
    <w:rsid w:val="00B019B9"/>
    <w:rsid w:val="00B01CA1"/>
    <w:rsid w:val="00B02764"/>
    <w:rsid w:val="00B041CA"/>
    <w:rsid w:val="00B04454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D4D"/>
    <w:rsid w:val="00B110A2"/>
    <w:rsid w:val="00B111CC"/>
    <w:rsid w:val="00B112EB"/>
    <w:rsid w:val="00B11350"/>
    <w:rsid w:val="00B11489"/>
    <w:rsid w:val="00B12954"/>
    <w:rsid w:val="00B12B16"/>
    <w:rsid w:val="00B12FF7"/>
    <w:rsid w:val="00B130FB"/>
    <w:rsid w:val="00B138A5"/>
    <w:rsid w:val="00B138FC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CEC"/>
    <w:rsid w:val="00B166F3"/>
    <w:rsid w:val="00B16A42"/>
    <w:rsid w:val="00B16DCE"/>
    <w:rsid w:val="00B16EFC"/>
    <w:rsid w:val="00B176E7"/>
    <w:rsid w:val="00B17C63"/>
    <w:rsid w:val="00B17C6F"/>
    <w:rsid w:val="00B17EA7"/>
    <w:rsid w:val="00B20004"/>
    <w:rsid w:val="00B2086F"/>
    <w:rsid w:val="00B209D0"/>
    <w:rsid w:val="00B20FB6"/>
    <w:rsid w:val="00B21764"/>
    <w:rsid w:val="00B218AE"/>
    <w:rsid w:val="00B21AC1"/>
    <w:rsid w:val="00B21ED0"/>
    <w:rsid w:val="00B22387"/>
    <w:rsid w:val="00B2263B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69C"/>
    <w:rsid w:val="00B2794A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B9B"/>
    <w:rsid w:val="00B32E26"/>
    <w:rsid w:val="00B32FD2"/>
    <w:rsid w:val="00B330B0"/>
    <w:rsid w:val="00B33339"/>
    <w:rsid w:val="00B34CB3"/>
    <w:rsid w:val="00B35571"/>
    <w:rsid w:val="00B355C0"/>
    <w:rsid w:val="00B3598E"/>
    <w:rsid w:val="00B36860"/>
    <w:rsid w:val="00B368C5"/>
    <w:rsid w:val="00B36ADE"/>
    <w:rsid w:val="00B37434"/>
    <w:rsid w:val="00B3744D"/>
    <w:rsid w:val="00B3777D"/>
    <w:rsid w:val="00B406EB"/>
    <w:rsid w:val="00B41059"/>
    <w:rsid w:val="00B41071"/>
    <w:rsid w:val="00B4161A"/>
    <w:rsid w:val="00B416D7"/>
    <w:rsid w:val="00B41713"/>
    <w:rsid w:val="00B417BC"/>
    <w:rsid w:val="00B41941"/>
    <w:rsid w:val="00B41AD1"/>
    <w:rsid w:val="00B41BCA"/>
    <w:rsid w:val="00B41F30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AEC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3A1"/>
    <w:rsid w:val="00B527A9"/>
    <w:rsid w:val="00B52959"/>
    <w:rsid w:val="00B52A99"/>
    <w:rsid w:val="00B52E6A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A14"/>
    <w:rsid w:val="00B57C58"/>
    <w:rsid w:val="00B6023A"/>
    <w:rsid w:val="00B60851"/>
    <w:rsid w:val="00B61691"/>
    <w:rsid w:val="00B61788"/>
    <w:rsid w:val="00B61B35"/>
    <w:rsid w:val="00B620C1"/>
    <w:rsid w:val="00B625B6"/>
    <w:rsid w:val="00B62D77"/>
    <w:rsid w:val="00B62D94"/>
    <w:rsid w:val="00B62EBE"/>
    <w:rsid w:val="00B63193"/>
    <w:rsid w:val="00B634A3"/>
    <w:rsid w:val="00B63553"/>
    <w:rsid w:val="00B63565"/>
    <w:rsid w:val="00B638E1"/>
    <w:rsid w:val="00B63A3B"/>
    <w:rsid w:val="00B63D90"/>
    <w:rsid w:val="00B647D2"/>
    <w:rsid w:val="00B64E9E"/>
    <w:rsid w:val="00B64F85"/>
    <w:rsid w:val="00B65A9B"/>
    <w:rsid w:val="00B65D9D"/>
    <w:rsid w:val="00B66311"/>
    <w:rsid w:val="00B671FA"/>
    <w:rsid w:val="00B67528"/>
    <w:rsid w:val="00B67C76"/>
    <w:rsid w:val="00B67FA6"/>
    <w:rsid w:val="00B7036F"/>
    <w:rsid w:val="00B705A4"/>
    <w:rsid w:val="00B71A72"/>
    <w:rsid w:val="00B72403"/>
    <w:rsid w:val="00B73512"/>
    <w:rsid w:val="00B73774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6294"/>
    <w:rsid w:val="00B762BD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76E"/>
    <w:rsid w:val="00B91933"/>
    <w:rsid w:val="00B91B5F"/>
    <w:rsid w:val="00B91BB2"/>
    <w:rsid w:val="00B926E8"/>
    <w:rsid w:val="00B927AF"/>
    <w:rsid w:val="00B92F5F"/>
    <w:rsid w:val="00B93103"/>
    <w:rsid w:val="00B93945"/>
    <w:rsid w:val="00B93B86"/>
    <w:rsid w:val="00B93B88"/>
    <w:rsid w:val="00B95430"/>
    <w:rsid w:val="00B956D0"/>
    <w:rsid w:val="00B95748"/>
    <w:rsid w:val="00B95DAA"/>
    <w:rsid w:val="00B9615D"/>
    <w:rsid w:val="00B96423"/>
    <w:rsid w:val="00B9698D"/>
    <w:rsid w:val="00B96C11"/>
    <w:rsid w:val="00B97ABC"/>
    <w:rsid w:val="00B97BFE"/>
    <w:rsid w:val="00B97C01"/>
    <w:rsid w:val="00BA0856"/>
    <w:rsid w:val="00BA0F80"/>
    <w:rsid w:val="00BA12DD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A65"/>
    <w:rsid w:val="00BA5DCD"/>
    <w:rsid w:val="00BA62D4"/>
    <w:rsid w:val="00BA6427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C09"/>
    <w:rsid w:val="00BB38DE"/>
    <w:rsid w:val="00BB408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AD8"/>
    <w:rsid w:val="00BB6D85"/>
    <w:rsid w:val="00BB6E84"/>
    <w:rsid w:val="00BB6FA4"/>
    <w:rsid w:val="00BB7047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2B57"/>
    <w:rsid w:val="00BD3290"/>
    <w:rsid w:val="00BD36AF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221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2B8"/>
    <w:rsid w:val="00BF63E9"/>
    <w:rsid w:val="00BF67B5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4B41"/>
    <w:rsid w:val="00C050FD"/>
    <w:rsid w:val="00C053C2"/>
    <w:rsid w:val="00C05589"/>
    <w:rsid w:val="00C05738"/>
    <w:rsid w:val="00C059EB"/>
    <w:rsid w:val="00C05A59"/>
    <w:rsid w:val="00C05C6F"/>
    <w:rsid w:val="00C067D7"/>
    <w:rsid w:val="00C067E4"/>
    <w:rsid w:val="00C0697B"/>
    <w:rsid w:val="00C073DE"/>
    <w:rsid w:val="00C073F3"/>
    <w:rsid w:val="00C076F7"/>
    <w:rsid w:val="00C07D9D"/>
    <w:rsid w:val="00C07DDD"/>
    <w:rsid w:val="00C10067"/>
    <w:rsid w:val="00C1022A"/>
    <w:rsid w:val="00C109FC"/>
    <w:rsid w:val="00C109FE"/>
    <w:rsid w:val="00C10D26"/>
    <w:rsid w:val="00C1187E"/>
    <w:rsid w:val="00C11FA9"/>
    <w:rsid w:val="00C12054"/>
    <w:rsid w:val="00C128A1"/>
    <w:rsid w:val="00C12D73"/>
    <w:rsid w:val="00C133FE"/>
    <w:rsid w:val="00C13990"/>
    <w:rsid w:val="00C13CD6"/>
    <w:rsid w:val="00C14CC8"/>
    <w:rsid w:val="00C15295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34"/>
    <w:rsid w:val="00C20683"/>
    <w:rsid w:val="00C2082E"/>
    <w:rsid w:val="00C20B3E"/>
    <w:rsid w:val="00C213E3"/>
    <w:rsid w:val="00C21796"/>
    <w:rsid w:val="00C21CD9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EE2"/>
    <w:rsid w:val="00C25016"/>
    <w:rsid w:val="00C2520C"/>
    <w:rsid w:val="00C2595F"/>
    <w:rsid w:val="00C25B23"/>
    <w:rsid w:val="00C26303"/>
    <w:rsid w:val="00C26334"/>
    <w:rsid w:val="00C26A5B"/>
    <w:rsid w:val="00C26EA8"/>
    <w:rsid w:val="00C27ACF"/>
    <w:rsid w:val="00C27F3D"/>
    <w:rsid w:val="00C300D9"/>
    <w:rsid w:val="00C30190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05D"/>
    <w:rsid w:val="00C34934"/>
    <w:rsid w:val="00C34EE3"/>
    <w:rsid w:val="00C355F0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BC"/>
    <w:rsid w:val="00C37C77"/>
    <w:rsid w:val="00C404DB"/>
    <w:rsid w:val="00C40796"/>
    <w:rsid w:val="00C40CCD"/>
    <w:rsid w:val="00C411BC"/>
    <w:rsid w:val="00C4121A"/>
    <w:rsid w:val="00C416AD"/>
    <w:rsid w:val="00C417D5"/>
    <w:rsid w:val="00C41B76"/>
    <w:rsid w:val="00C41DDF"/>
    <w:rsid w:val="00C41EA9"/>
    <w:rsid w:val="00C41F45"/>
    <w:rsid w:val="00C4223A"/>
    <w:rsid w:val="00C42311"/>
    <w:rsid w:val="00C4374F"/>
    <w:rsid w:val="00C44567"/>
    <w:rsid w:val="00C44BFE"/>
    <w:rsid w:val="00C45594"/>
    <w:rsid w:val="00C456D0"/>
    <w:rsid w:val="00C45C16"/>
    <w:rsid w:val="00C460D7"/>
    <w:rsid w:val="00C4674C"/>
    <w:rsid w:val="00C46847"/>
    <w:rsid w:val="00C468BB"/>
    <w:rsid w:val="00C4697D"/>
    <w:rsid w:val="00C472E4"/>
    <w:rsid w:val="00C4733D"/>
    <w:rsid w:val="00C4777B"/>
    <w:rsid w:val="00C5004C"/>
    <w:rsid w:val="00C503DC"/>
    <w:rsid w:val="00C51636"/>
    <w:rsid w:val="00C51DA9"/>
    <w:rsid w:val="00C52066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F6C"/>
    <w:rsid w:val="00C6208E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2DFE"/>
    <w:rsid w:val="00C73387"/>
    <w:rsid w:val="00C74022"/>
    <w:rsid w:val="00C744B0"/>
    <w:rsid w:val="00C7492F"/>
    <w:rsid w:val="00C75F08"/>
    <w:rsid w:val="00C76228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3EEA"/>
    <w:rsid w:val="00C83FD7"/>
    <w:rsid w:val="00C8406E"/>
    <w:rsid w:val="00C84551"/>
    <w:rsid w:val="00C84756"/>
    <w:rsid w:val="00C84C62"/>
    <w:rsid w:val="00C84E9C"/>
    <w:rsid w:val="00C8637D"/>
    <w:rsid w:val="00C86759"/>
    <w:rsid w:val="00C86EF6"/>
    <w:rsid w:val="00C87188"/>
    <w:rsid w:val="00C8773A"/>
    <w:rsid w:val="00C879A8"/>
    <w:rsid w:val="00C87CFC"/>
    <w:rsid w:val="00C87D82"/>
    <w:rsid w:val="00C90198"/>
    <w:rsid w:val="00C901CF"/>
    <w:rsid w:val="00C90222"/>
    <w:rsid w:val="00C91560"/>
    <w:rsid w:val="00C916A3"/>
    <w:rsid w:val="00C9172D"/>
    <w:rsid w:val="00C9227F"/>
    <w:rsid w:val="00C92474"/>
    <w:rsid w:val="00C92668"/>
    <w:rsid w:val="00C92669"/>
    <w:rsid w:val="00C92BC8"/>
    <w:rsid w:val="00C93758"/>
    <w:rsid w:val="00C9386A"/>
    <w:rsid w:val="00C9416F"/>
    <w:rsid w:val="00C94851"/>
    <w:rsid w:val="00C94D96"/>
    <w:rsid w:val="00C94FA9"/>
    <w:rsid w:val="00C951BB"/>
    <w:rsid w:val="00C9531D"/>
    <w:rsid w:val="00C95897"/>
    <w:rsid w:val="00C96318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25F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A62"/>
    <w:rsid w:val="00CB2E0A"/>
    <w:rsid w:val="00CB2F07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267"/>
    <w:rsid w:val="00CC3508"/>
    <w:rsid w:val="00CC3BCB"/>
    <w:rsid w:val="00CC43A7"/>
    <w:rsid w:val="00CC470D"/>
    <w:rsid w:val="00CC4B9F"/>
    <w:rsid w:val="00CC5210"/>
    <w:rsid w:val="00CC5256"/>
    <w:rsid w:val="00CC56BB"/>
    <w:rsid w:val="00CC5BF4"/>
    <w:rsid w:val="00CC5CE7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D1041"/>
    <w:rsid w:val="00CD2240"/>
    <w:rsid w:val="00CD2B87"/>
    <w:rsid w:val="00CD3042"/>
    <w:rsid w:val="00CD3406"/>
    <w:rsid w:val="00CD34A7"/>
    <w:rsid w:val="00CD37E0"/>
    <w:rsid w:val="00CD3824"/>
    <w:rsid w:val="00CD3A67"/>
    <w:rsid w:val="00CD3A96"/>
    <w:rsid w:val="00CD3E22"/>
    <w:rsid w:val="00CD4320"/>
    <w:rsid w:val="00CD465F"/>
    <w:rsid w:val="00CD4A68"/>
    <w:rsid w:val="00CD4FA0"/>
    <w:rsid w:val="00CD5762"/>
    <w:rsid w:val="00CD6769"/>
    <w:rsid w:val="00CD6A95"/>
    <w:rsid w:val="00CD77F1"/>
    <w:rsid w:val="00CD7F0C"/>
    <w:rsid w:val="00CE00A9"/>
    <w:rsid w:val="00CE01CF"/>
    <w:rsid w:val="00CE038D"/>
    <w:rsid w:val="00CE0483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293"/>
    <w:rsid w:val="00CE3379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AA4"/>
    <w:rsid w:val="00CE7F60"/>
    <w:rsid w:val="00CF05E3"/>
    <w:rsid w:val="00CF08C4"/>
    <w:rsid w:val="00CF0B43"/>
    <w:rsid w:val="00CF1321"/>
    <w:rsid w:val="00CF1702"/>
    <w:rsid w:val="00CF1844"/>
    <w:rsid w:val="00CF231C"/>
    <w:rsid w:val="00CF2C05"/>
    <w:rsid w:val="00CF2E5D"/>
    <w:rsid w:val="00CF3321"/>
    <w:rsid w:val="00CF37D0"/>
    <w:rsid w:val="00CF388A"/>
    <w:rsid w:val="00CF3953"/>
    <w:rsid w:val="00CF3A42"/>
    <w:rsid w:val="00CF43B4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04"/>
    <w:rsid w:val="00CF7C46"/>
    <w:rsid w:val="00CF7D7E"/>
    <w:rsid w:val="00D00F15"/>
    <w:rsid w:val="00D011BD"/>
    <w:rsid w:val="00D01300"/>
    <w:rsid w:val="00D017AE"/>
    <w:rsid w:val="00D01CD9"/>
    <w:rsid w:val="00D0221A"/>
    <w:rsid w:val="00D0233E"/>
    <w:rsid w:val="00D03055"/>
    <w:rsid w:val="00D037A3"/>
    <w:rsid w:val="00D03A7A"/>
    <w:rsid w:val="00D03B56"/>
    <w:rsid w:val="00D03EB0"/>
    <w:rsid w:val="00D0404B"/>
    <w:rsid w:val="00D045BC"/>
    <w:rsid w:val="00D04F54"/>
    <w:rsid w:val="00D04FDB"/>
    <w:rsid w:val="00D05B25"/>
    <w:rsid w:val="00D05CB5"/>
    <w:rsid w:val="00D05EDB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8DE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DD4"/>
    <w:rsid w:val="00D15FBB"/>
    <w:rsid w:val="00D17A70"/>
    <w:rsid w:val="00D17AC0"/>
    <w:rsid w:val="00D203CC"/>
    <w:rsid w:val="00D203CD"/>
    <w:rsid w:val="00D204E9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7A7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F7B"/>
    <w:rsid w:val="00D30535"/>
    <w:rsid w:val="00D3086B"/>
    <w:rsid w:val="00D31492"/>
    <w:rsid w:val="00D31844"/>
    <w:rsid w:val="00D31884"/>
    <w:rsid w:val="00D32492"/>
    <w:rsid w:val="00D3255F"/>
    <w:rsid w:val="00D326DD"/>
    <w:rsid w:val="00D32B45"/>
    <w:rsid w:val="00D32F91"/>
    <w:rsid w:val="00D33072"/>
    <w:rsid w:val="00D332F0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524"/>
    <w:rsid w:val="00D36A49"/>
    <w:rsid w:val="00D36C39"/>
    <w:rsid w:val="00D37028"/>
    <w:rsid w:val="00D375EE"/>
    <w:rsid w:val="00D37912"/>
    <w:rsid w:val="00D37AF1"/>
    <w:rsid w:val="00D40032"/>
    <w:rsid w:val="00D405BF"/>
    <w:rsid w:val="00D4083B"/>
    <w:rsid w:val="00D40F73"/>
    <w:rsid w:val="00D415A1"/>
    <w:rsid w:val="00D4172E"/>
    <w:rsid w:val="00D418AC"/>
    <w:rsid w:val="00D419C3"/>
    <w:rsid w:val="00D41BF9"/>
    <w:rsid w:val="00D41E24"/>
    <w:rsid w:val="00D4312F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69F7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867"/>
    <w:rsid w:val="00D5188C"/>
    <w:rsid w:val="00D51ADC"/>
    <w:rsid w:val="00D51DDA"/>
    <w:rsid w:val="00D51F2A"/>
    <w:rsid w:val="00D51FB7"/>
    <w:rsid w:val="00D52088"/>
    <w:rsid w:val="00D5265A"/>
    <w:rsid w:val="00D526EE"/>
    <w:rsid w:val="00D52E98"/>
    <w:rsid w:val="00D530F5"/>
    <w:rsid w:val="00D53218"/>
    <w:rsid w:val="00D53275"/>
    <w:rsid w:val="00D53E54"/>
    <w:rsid w:val="00D53F62"/>
    <w:rsid w:val="00D54343"/>
    <w:rsid w:val="00D54A95"/>
    <w:rsid w:val="00D54EE9"/>
    <w:rsid w:val="00D55442"/>
    <w:rsid w:val="00D5547F"/>
    <w:rsid w:val="00D5629E"/>
    <w:rsid w:val="00D567CA"/>
    <w:rsid w:val="00D57026"/>
    <w:rsid w:val="00D571C7"/>
    <w:rsid w:val="00D57698"/>
    <w:rsid w:val="00D57876"/>
    <w:rsid w:val="00D5787A"/>
    <w:rsid w:val="00D57931"/>
    <w:rsid w:val="00D60334"/>
    <w:rsid w:val="00D604D2"/>
    <w:rsid w:val="00D616F1"/>
    <w:rsid w:val="00D61869"/>
    <w:rsid w:val="00D61B59"/>
    <w:rsid w:val="00D620D6"/>
    <w:rsid w:val="00D627D7"/>
    <w:rsid w:val="00D627E9"/>
    <w:rsid w:val="00D62C95"/>
    <w:rsid w:val="00D62EE5"/>
    <w:rsid w:val="00D63072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78B"/>
    <w:rsid w:val="00D67A92"/>
    <w:rsid w:val="00D70BF9"/>
    <w:rsid w:val="00D70E6D"/>
    <w:rsid w:val="00D71540"/>
    <w:rsid w:val="00D7173D"/>
    <w:rsid w:val="00D717D4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8F8"/>
    <w:rsid w:val="00D74921"/>
    <w:rsid w:val="00D75588"/>
    <w:rsid w:val="00D77269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A3B"/>
    <w:rsid w:val="00D81EC3"/>
    <w:rsid w:val="00D8266D"/>
    <w:rsid w:val="00D82996"/>
    <w:rsid w:val="00D833FF"/>
    <w:rsid w:val="00D836FB"/>
    <w:rsid w:val="00D83BCA"/>
    <w:rsid w:val="00D843F9"/>
    <w:rsid w:val="00D84496"/>
    <w:rsid w:val="00D8516C"/>
    <w:rsid w:val="00D85D56"/>
    <w:rsid w:val="00D85F4F"/>
    <w:rsid w:val="00D86083"/>
    <w:rsid w:val="00D867C4"/>
    <w:rsid w:val="00D869A5"/>
    <w:rsid w:val="00D86A45"/>
    <w:rsid w:val="00D86D7B"/>
    <w:rsid w:val="00D87947"/>
    <w:rsid w:val="00D87961"/>
    <w:rsid w:val="00D87EB7"/>
    <w:rsid w:val="00D90638"/>
    <w:rsid w:val="00D90BB3"/>
    <w:rsid w:val="00D9161C"/>
    <w:rsid w:val="00D91B39"/>
    <w:rsid w:val="00D91B7C"/>
    <w:rsid w:val="00D91E1B"/>
    <w:rsid w:val="00D91E51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6798"/>
    <w:rsid w:val="00D96CAA"/>
    <w:rsid w:val="00D97F49"/>
    <w:rsid w:val="00DA01B5"/>
    <w:rsid w:val="00DA136A"/>
    <w:rsid w:val="00DA16AD"/>
    <w:rsid w:val="00DA1D8E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702"/>
    <w:rsid w:val="00DA3B05"/>
    <w:rsid w:val="00DA3D7A"/>
    <w:rsid w:val="00DA4298"/>
    <w:rsid w:val="00DA446B"/>
    <w:rsid w:val="00DA44E1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7048"/>
    <w:rsid w:val="00DA7058"/>
    <w:rsid w:val="00DA7503"/>
    <w:rsid w:val="00DA750E"/>
    <w:rsid w:val="00DA75D5"/>
    <w:rsid w:val="00DB0057"/>
    <w:rsid w:val="00DB04E1"/>
    <w:rsid w:val="00DB0A26"/>
    <w:rsid w:val="00DB0D96"/>
    <w:rsid w:val="00DB1240"/>
    <w:rsid w:val="00DB1535"/>
    <w:rsid w:val="00DB1687"/>
    <w:rsid w:val="00DB1A54"/>
    <w:rsid w:val="00DB1A9E"/>
    <w:rsid w:val="00DB1AFB"/>
    <w:rsid w:val="00DB2207"/>
    <w:rsid w:val="00DB24D4"/>
    <w:rsid w:val="00DB2869"/>
    <w:rsid w:val="00DB2B9D"/>
    <w:rsid w:val="00DB2C44"/>
    <w:rsid w:val="00DB338C"/>
    <w:rsid w:val="00DB38D4"/>
    <w:rsid w:val="00DB3B24"/>
    <w:rsid w:val="00DB4305"/>
    <w:rsid w:val="00DB4793"/>
    <w:rsid w:val="00DB48ED"/>
    <w:rsid w:val="00DB48FF"/>
    <w:rsid w:val="00DB4BCD"/>
    <w:rsid w:val="00DB5266"/>
    <w:rsid w:val="00DB5A68"/>
    <w:rsid w:val="00DB6C3F"/>
    <w:rsid w:val="00DB7139"/>
    <w:rsid w:val="00DB7776"/>
    <w:rsid w:val="00DB7D40"/>
    <w:rsid w:val="00DB7EBA"/>
    <w:rsid w:val="00DB7EC0"/>
    <w:rsid w:val="00DC05B1"/>
    <w:rsid w:val="00DC06D6"/>
    <w:rsid w:val="00DC0EF1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62FC"/>
    <w:rsid w:val="00DC644A"/>
    <w:rsid w:val="00DC67B2"/>
    <w:rsid w:val="00DC68DB"/>
    <w:rsid w:val="00DC6F96"/>
    <w:rsid w:val="00DC7387"/>
    <w:rsid w:val="00DC739A"/>
    <w:rsid w:val="00DC7768"/>
    <w:rsid w:val="00DC7AD3"/>
    <w:rsid w:val="00DC7B89"/>
    <w:rsid w:val="00DC7BB4"/>
    <w:rsid w:val="00DD0035"/>
    <w:rsid w:val="00DD0634"/>
    <w:rsid w:val="00DD09A6"/>
    <w:rsid w:val="00DD0B1C"/>
    <w:rsid w:val="00DD0B9E"/>
    <w:rsid w:val="00DD1060"/>
    <w:rsid w:val="00DD153A"/>
    <w:rsid w:val="00DD179B"/>
    <w:rsid w:val="00DD1DFD"/>
    <w:rsid w:val="00DD2167"/>
    <w:rsid w:val="00DD27B9"/>
    <w:rsid w:val="00DD2930"/>
    <w:rsid w:val="00DD3132"/>
    <w:rsid w:val="00DD370B"/>
    <w:rsid w:val="00DD3FE5"/>
    <w:rsid w:val="00DD400E"/>
    <w:rsid w:val="00DD4ECD"/>
    <w:rsid w:val="00DD4F2F"/>
    <w:rsid w:val="00DD4F3B"/>
    <w:rsid w:val="00DD513C"/>
    <w:rsid w:val="00DD54DC"/>
    <w:rsid w:val="00DD558E"/>
    <w:rsid w:val="00DD5E73"/>
    <w:rsid w:val="00DD5FB5"/>
    <w:rsid w:val="00DD61FF"/>
    <w:rsid w:val="00DD64DB"/>
    <w:rsid w:val="00DD650C"/>
    <w:rsid w:val="00DD65E1"/>
    <w:rsid w:val="00DD68BC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2157"/>
    <w:rsid w:val="00DE223E"/>
    <w:rsid w:val="00DE24A8"/>
    <w:rsid w:val="00DE2AE9"/>
    <w:rsid w:val="00DE2E86"/>
    <w:rsid w:val="00DE38FD"/>
    <w:rsid w:val="00DE3FCC"/>
    <w:rsid w:val="00DE41FD"/>
    <w:rsid w:val="00DE501C"/>
    <w:rsid w:val="00DE5333"/>
    <w:rsid w:val="00DE5521"/>
    <w:rsid w:val="00DE586D"/>
    <w:rsid w:val="00DE6BA0"/>
    <w:rsid w:val="00DE737D"/>
    <w:rsid w:val="00DE7C0D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90C"/>
    <w:rsid w:val="00DF2D24"/>
    <w:rsid w:val="00DF2F0F"/>
    <w:rsid w:val="00DF344F"/>
    <w:rsid w:val="00DF36F7"/>
    <w:rsid w:val="00DF3A3A"/>
    <w:rsid w:val="00DF45D1"/>
    <w:rsid w:val="00DF4AD8"/>
    <w:rsid w:val="00DF4B8D"/>
    <w:rsid w:val="00DF56F2"/>
    <w:rsid w:val="00DF5AF2"/>
    <w:rsid w:val="00DF5BB3"/>
    <w:rsid w:val="00DF5C09"/>
    <w:rsid w:val="00DF5C4E"/>
    <w:rsid w:val="00DF5CCD"/>
    <w:rsid w:val="00DF6E03"/>
    <w:rsid w:val="00DF7F37"/>
    <w:rsid w:val="00E004C0"/>
    <w:rsid w:val="00E005C2"/>
    <w:rsid w:val="00E00AA1"/>
    <w:rsid w:val="00E0114D"/>
    <w:rsid w:val="00E013B7"/>
    <w:rsid w:val="00E015EC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1E"/>
    <w:rsid w:val="00E044DA"/>
    <w:rsid w:val="00E04612"/>
    <w:rsid w:val="00E04DD3"/>
    <w:rsid w:val="00E05784"/>
    <w:rsid w:val="00E057A4"/>
    <w:rsid w:val="00E06422"/>
    <w:rsid w:val="00E064CE"/>
    <w:rsid w:val="00E068C6"/>
    <w:rsid w:val="00E06A8C"/>
    <w:rsid w:val="00E07E5C"/>
    <w:rsid w:val="00E1014B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D"/>
    <w:rsid w:val="00E1455B"/>
    <w:rsid w:val="00E14E0A"/>
    <w:rsid w:val="00E15600"/>
    <w:rsid w:val="00E1567C"/>
    <w:rsid w:val="00E16807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30F"/>
    <w:rsid w:val="00E22573"/>
    <w:rsid w:val="00E22747"/>
    <w:rsid w:val="00E2290F"/>
    <w:rsid w:val="00E2294F"/>
    <w:rsid w:val="00E22E4C"/>
    <w:rsid w:val="00E2308F"/>
    <w:rsid w:val="00E233BA"/>
    <w:rsid w:val="00E2397D"/>
    <w:rsid w:val="00E239D1"/>
    <w:rsid w:val="00E23B94"/>
    <w:rsid w:val="00E23F12"/>
    <w:rsid w:val="00E246DB"/>
    <w:rsid w:val="00E24740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303FF"/>
    <w:rsid w:val="00E31EF2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371"/>
    <w:rsid w:val="00E35C99"/>
    <w:rsid w:val="00E36565"/>
    <w:rsid w:val="00E36D49"/>
    <w:rsid w:val="00E36F2C"/>
    <w:rsid w:val="00E36F4C"/>
    <w:rsid w:val="00E379F4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15C"/>
    <w:rsid w:val="00E42DAF"/>
    <w:rsid w:val="00E4365C"/>
    <w:rsid w:val="00E4369B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25C"/>
    <w:rsid w:val="00E54423"/>
    <w:rsid w:val="00E54D10"/>
    <w:rsid w:val="00E55352"/>
    <w:rsid w:val="00E55914"/>
    <w:rsid w:val="00E55C7B"/>
    <w:rsid w:val="00E55F05"/>
    <w:rsid w:val="00E5664F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2B1"/>
    <w:rsid w:val="00E6386F"/>
    <w:rsid w:val="00E6390B"/>
    <w:rsid w:val="00E63DD9"/>
    <w:rsid w:val="00E63F8E"/>
    <w:rsid w:val="00E64160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44B9"/>
    <w:rsid w:val="00E747D8"/>
    <w:rsid w:val="00E74A8E"/>
    <w:rsid w:val="00E74AB5"/>
    <w:rsid w:val="00E75372"/>
    <w:rsid w:val="00E75698"/>
    <w:rsid w:val="00E75B85"/>
    <w:rsid w:val="00E75D0E"/>
    <w:rsid w:val="00E762AB"/>
    <w:rsid w:val="00E76780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0DB6"/>
    <w:rsid w:val="00E81083"/>
    <w:rsid w:val="00E813A6"/>
    <w:rsid w:val="00E8164E"/>
    <w:rsid w:val="00E8198B"/>
    <w:rsid w:val="00E8256C"/>
    <w:rsid w:val="00E8285B"/>
    <w:rsid w:val="00E828C6"/>
    <w:rsid w:val="00E82B83"/>
    <w:rsid w:val="00E82C48"/>
    <w:rsid w:val="00E82CF7"/>
    <w:rsid w:val="00E8364D"/>
    <w:rsid w:val="00E83693"/>
    <w:rsid w:val="00E841D3"/>
    <w:rsid w:val="00E844E8"/>
    <w:rsid w:val="00E84873"/>
    <w:rsid w:val="00E84BEB"/>
    <w:rsid w:val="00E84C2D"/>
    <w:rsid w:val="00E855CA"/>
    <w:rsid w:val="00E858FA"/>
    <w:rsid w:val="00E85E16"/>
    <w:rsid w:val="00E85F85"/>
    <w:rsid w:val="00E86578"/>
    <w:rsid w:val="00E868B3"/>
    <w:rsid w:val="00E8697D"/>
    <w:rsid w:val="00E878E9"/>
    <w:rsid w:val="00E87F59"/>
    <w:rsid w:val="00E901E3"/>
    <w:rsid w:val="00E904D5"/>
    <w:rsid w:val="00E907E0"/>
    <w:rsid w:val="00E90A29"/>
    <w:rsid w:val="00E90DA2"/>
    <w:rsid w:val="00E90ED6"/>
    <w:rsid w:val="00E91142"/>
    <w:rsid w:val="00E9118D"/>
    <w:rsid w:val="00E91985"/>
    <w:rsid w:val="00E91B06"/>
    <w:rsid w:val="00E91C9C"/>
    <w:rsid w:val="00E91CBF"/>
    <w:rsid w:val="00E91FBD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695"/>
    <w:rsid w:val="00E96A60"/>
    <w:rsid w:val="00E96F43"/>
    <w:rsid w:val="00E974E7"/>
    <w:rsid w:val="00E97652"/>
    <w:rsid w:val="00E977F3"/>
    <w:rsid w:val="00E97A4A"/>
    <w:rsid w:val="00E97DEB"/>
    <w:rsid w:val="00EA0518"/>
    <w:rsid w:val="00EA06C5"/>
    <w:rsid w:val="00EA08A8"/>
    <w:rsid w:val="00EA08C3"/>
    <w:rsid w:val="00EA0F3A"/>
    <w:rsid w:val="00EA13B8"/>
    <w:rsid w:val="00EA2291"/>
    <w:rsid w:val="00EA2304"/>
    <w:rsid w:val="00EA2410"/>
    <w:rsid w:val="00EA272A"/>
    <w:rsid w:val="00EA3146"/>
    <w:rsid w:val="00EA415F"/>
    <w:rsid w:val="00EA5546"/>
    <w:rsid w:val="00EA59CD"/>
    <w:rsid w:val="00EA5CF0"/>
    <w:rsid w:val="00EA5FE5"/>
    <w:rsid w:val="00EA61D9"/>
    <w:rsid w:val="00EA68E3"/>
    <w:rsid w:val="00EA68EC"/>
    <w:rsid w:val="00EA6FF5"/>
    <w:rsid w:val="00EA718B"/>
    <w:rsid w:val="00EA7256"/>
    <w:rsid w:val="00EA7416"/>
    <w:rsid w:val="00EA7813"/>
    <w:rsid w:val="00EA78E0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90C"/>
    <w:rsid w:val="00EC2A22"/>
    <w:rsid w:val="00EC2A60"/>
    <w:rsid w:val="00EC2EE2"/>
    <w:rsid w:val="00EC2FE7"/>
    <w:rsid w:val="00EC343D"/>
    <w:rsid w:val="00EC3850"/>
    <w:rsid w:val="00EC3BD0"/>
    <w:rsid w:val="00EC3E54"/>
    <w:rsid w:val="00EC3FDE"/>
    <w:rsid w:val="00EC41D6"/>
    <w:rsid w:val="00EC432A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C0E"/>
    <w:rsid w:val="00EC7EF6"/>
    <w:rsid w:val="00ED0195"/>
    <w:rsid w:val="00ED0337"/>
    <w:rsid w:val="00ED0EBD"/>
    <w:rsid w:val="00ED12A1"/>
    <w:rsid w:val="00ED1449"/>
    <w:rsid w:val="00ED16D7"/>
    <w:rsid w:val="00ED18B8"/>
    <w:rsid w:val="00ED1C95"/>
    <w:rsid w:val="00ED242A"/>
    <w:rsid w:val="00ED2AA8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906"/>
    <w:rsid w:val="00EE7A2D"/>
    <w:rsid w:val="00EE7B19"/>
    <w:rsid w:val="00EE7E2D"/>
    <w:rsid w:val="00EF04BB"/>
    <w:rsid w:val="00EF06F4"/>
    <w:rsid w:val="00EF07CA"/>
    <w:rsid w:val="00EF0814"/>
    <w:rsid w:val="00EF0F5F"/>
    <w:rsid w:val="00EF0FF4"/>
    <w:rsid w:val="00EF124E"/>
    <w:rsid w:val="00EF13FA"/>
    <w:rsid w:val="00EF1675"/>
    <w:rsid w:val="00EF1785"/>
    <w:rsid w:val="00EF1788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46FD"/>
    <w:rsid w:val="00EF5220"/>
    <w:rsid w:val="00EF5415"/>
    <w:rsid w:val="00EF54AF"/>
    <w:rsid w:val="00EF5A0D"/>
    <w:rsid w:val="00EF5B66"/>
    <w:rsid w:val="00EF61AA"/>
    <w:rsid w:val="00EF61E7"/>
    <w:rsid w:val="00EF6D1D"/>
    <w:rsid w:val="00EF6F8B"/>
    <w:rsid w:val="00EF78BF"/>
    <w:rsid w:val="00EF79E5"/>
    <w:rsid w:val="00EF7B89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3C2"/>
    <w:rsid w:val="00F02799"/>
    <w:rsid w:val="00F027C5"/>
    <w:rsid w:val="00F02B2D"/>
    <w:rsid w:val="00F0356B"/>
    <w:rsid w:val="00F03A2F"/>
    <w:rsid w:val="00F03DD0"/>
    <w:rsid w:val="00F03EEC"/>
    <w:rsid w:val="00F03F92"/>
    <w:rsid w:val="00F04509"/>
    <w:rsid w:val="00F04732"/>
    <w:rsid w:val="00F04942"/>
    <w:rsid w:val="00F056D0"/>
    <w:rsid w:val="00F0581E"/>
    <w:rsid w:val="00F05923"/>
    <w:rsid w:val="00F0612E"/>
    <w:rsid w:val="00F06459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91B"/>
    <w:rsid w:val="00F119A7"/>
    <w:rsid w:val="00F11B9F"/>
    <w:rsid w:val="00F11BE7"/>
    <w:rsid w:val="00F12086"/>
    <w:rsid w:val="00F1209F"/>
    <w:rsid w:val="00F121B4"/>
    <w:rsid w:val="00F123B8"/>
    <w:rsid w:val="00F129DC"/>
    <w:rsid w:val="00F12BAC"/>
    <w:rsid w:val="00F12E7E"/>
    <w:rsid w:val="00F12EAF"/>
    <w:rsid w:val="00F13601"/>
    <w:rsid w:val="00F13B48"/>
    <w:rsid w:val="00F14207"/>
    <w:rsid w:val="00F145B7"/>
    <w:rsid w:val="00F14612"/>
    <w:rsid w:val="00F14663"/>
    <w:rsid w:val="00F147F7"/>
    <w:rsid w:val="00F14863"/>
    <w:rsid w:val="00F1486B"/>
    <w:rsid w:val="00F14ED6"/>
    <w:rsid w:val="00F15298"/>
    <w:rsid w:val="00F1552C"/>
    <w:rsid w:val="00F155C7"/>
    <w:rsid w:val="00F15EF1"/>
    <w:rsid w:val="00F1664C"/>
    <w:rsid w:val="00F16A74"/>
    <w:rsid w:val="00F17291"/>
    <w:rsid w:val="00F17858"/>
    <w:rsid w:val="00F17975"/>
    <w:rsid w:val="00F20226"/>
    <w:rsid w:val="00F2056A"/>
    <w:rsid w:val="00F20A45"/>
    <w:rsid w:val="00F21534"/>
    <w:rsid w:val="00F215B3"/>
    <w:rsid w:val="00F2211E"/>
    <w:rsid w:val="00F2238D"/>
    <w:rsid w:val="00F22D03"/>
    <w:rsid w:val="00F22E88"/>
    <w:rsid w:val="00F23488"/>
    <w:rsid w:val="00F2388D"/>
    <w:rsid w:val="00F23ADA"/>
    <w:rsid w:val="00F240D6"/>
    <w:rsid w:val="00F24B59"/>
    <w:rsid w:val="00F24BF3"/>
    <w:rsid w:val="00F24D38"/>
    <w:rsid w:val="00F253A9"/>
    <w:rsid w:val="00F259F9"/>
    <w:rsid w:val="00F25B0A"/>
    <w:rsid w:val="00F25B79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E16"/>
    <w:rsid w:val="00F35E7C"/>
    <w:rsid w:val="00F35FF6"/>
    <w:rsid w:val="00F366A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8AA"/>
    <w:rsid w:val="00F464FE"/>
    <w:rsid w:val="00F46A50"/>
    <w:rsid w:val="00F46B13"/>
    <w:rsid w:val="00F46C6A"/>
    <w:rsid w:val="00F4768D"/>
    <w:rsid w:val="00F479A4"/>
    <w:rsid w:val="00F500F7"/>
    <w:rsid w:val="00F504D4"/>
    <w:rsid w:val="00F50505"/>
    <w:rsid w:val="00F5084C"/>
    <w:rsid w:val="00F5090A"/>
    <w:rsid w:val="00F50CEE"/>
    <w:rsid w:val="00F51C6D"/>
    <w:rsid w:val="00F52B54"/>
    <w:rsid w:val="00F52BC9"/>
    <w:rsid w:val="00F53A0C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ED7"/>
    <w:rsid w:val="00F56274"/>
    <w:rsid w:val="00F563D6"/>
    <w:rsid w:val="00F56495"/>
    <w:rsid w:val="00F569F9"/>
    <w:rsid w:val="00F56CD2"/>
    <w:rsid w:val="00F56E91"/>
    <w:rsid w:val="00F573A7"/>
    <w:rsid w:val="00F5779F"/>
    <w:rsid w:val="00F57DE9"/>
    <w:rsid w:val="00F57E8E"/>
    <w:rsid w:val="00F600D8"/>
    <w:rsid w:val="00F601F7"/>
    <w:rsid w:val="00F6033E"/>
    <w:rsid w:val="00F614D0"/>
    <w:rsid w:val="00F6154F"/>
    <w:rsid w:val="00F6249A"/>
    <w:rsid w:val="00F62836"/>
    <w:rsid w:val="00F62895"/>
    <w:rsid w:val="00F628A6"/>
    <w:rsid w:val="00F62A99"/>
    <w:rsid w:val="00F630C8"/>
    <w:rsid w:val="00F63A4C"/>
    <w:rsid w:val="00F641C5"/>
    <w:rsid w:val="00F64A93"/>
    <w:rsid w:val="00F64ABC"/>
    <w:rsid w:val="00F64D90"/>
    <w:rsid w:val="00F65809"/>
    <w:rsid w:val="00F65883"/>
    <w:rsid w:val="00F66108"/>
    <w:rsid w:val="00F66466"/>
    <w:rsid w:val="00F6651B"/>
    <w:rsid w:val="00F66954"/>
    <w:rsid w:val="00F673A7"/>
    <w:rsid w:val="00F674BF"/>
    <w:rsid w:val="00F676E9"/>
    <w:rsid w:val="00F67956"/>
    <w:rsid w:val="00F67F98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CA7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891"/>
    <w:rsid w:val="00F81BD7"/>
    <w:rsid w:val="00F8278D"/>
    <w:rsid w:val="00F829D8"/>
    <w:rsid w:val="00F82AF3"/>
    <w:rsid w:val="00F82D4C"/>
    <w:rsid w:val="00F82DE9"/>
    <w:rsid w:val="00F83CDC"/>
    <w:rsid w:val="00F83EF6"/>
    <w:rsid w:val="00F84030"/>
    <w:rsid w:val="00F84126"/>
    <w:rsid w:val="00F841D8"/>
    <w:rsid w:val="00F84290"/>
    <w:rsid w:val="00F84CB6"/>
    <w:rsid w:val="00F852A2"/>
    <w:rsid w:val="00F8538D"/>
    <w:rsid w:val="00F85549"/>
    <w:rsid w:val="00F8641D"/>
    <w:rsid w:val="00F86CB7"/>
    <w:rsid w:val="00F87215"/>
    <w:rsid w:val="00F87366"/>
    <w:rsid w:val="00F87A87"/>
    <w:rsid w:val="00F90878"/>
    <w:rsid w:val="00F90A06"/>
    <w:rsid w:val="00F90B3B"/>
    <w:rsid w:val="00F90BFC"/>
    <w:rsid w:val="00F90D26"/>
    <w:rsid w:val="00F91926"/>
    <w:rsid w:val="00F91ADF"/>
    <w:rsid w:val="00F91B76"/>
    <w:rsid w:val="00F92004"/>
    <w:rsid w:val="00F92C1C"/>
    <w:rsid w:val="00F92DAF"/>
    <w:rsid w:val="00F93389"/>
    <w:rsid w:val="00F934F3"/>
    <w:rsid w:val="00F93994"/>
    <w:rsid w:val="00F945BF"/>
    <w:rsid w:val="00F949BC"/>
    <w:rsid w:val="00F94A31"/>
    <w:rsid w:val="00F94C97"/>
    <w:rsid w:val="00F9520F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3DB1"/>
    <w:rsid w:val="00FA4065"/>
    <w:rsid w:val="00FA522F"/>
    <w:rsid w:val="00FA54CA"/>
    <w:rsid w:val="00FA552E"/>
    <w:rsid w:val="00FA59A8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C04"/>
    <w:rsid w:val="00FB0097"/>
    <w:rsid w:val="00FB0328"/>
    <w:rsid w:val="00FB0AA2"/>
    <w:rsid w:val="00FB18A6"/>
    <w:rsid w:val="00FB1A7C"/>
    <w:rsid w:val="00FB1E3C"/>
    <w:rsid w:val="00FB2308"/>
    <w:rsid w:val="00FB31AC"/>
    <w:rsid w:val="00FB31D3"/>
    <w:rsid w:val="00FB3462"/>
    <w:rsid w:val="00FB3533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B21"/>
    <w:rsid w:val="00FC1D39"/>
    <w:rsid w:val="00FC224B"/>
    <w:rsid w:val="00FC22B3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317"/>
    <w:rsid w:val="00FC5437"/>
    <w:rsid w:val="00FC56FE"/>
    <w:rsid w:val="00FC58A2"/>
    <w:rsid w:val="00FC5CFF"/>
    <w:rsid w:val="00FC5E29"/>
    <w:rsid w:val="00FC5FFD"/>
    <w:rsid w:val="00FC69B1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56B"/>
    <w:rsid w:val="00FD284A"/>
    <w:rsid w:val="00FD29C9"/>
    <w:rsid w:val="00FD2AE1"/>
    <w:rsid w:val="00FD32EF"/>
    <w:rsid w:val="00FD3611"/>
    <w:rsid w:val="00FD3CCB"/>
    <w:rsid w:val="00FD44B0"/>
    <w:rsid w:val="00FD4656"/>
    <w:rsid w:val="00FD48A2"/>
    <w:rsid w:val="00FD5099"/>
    <w:rsid w:val="00FD58CB"/>
    <w:rsid w:val="00FD6060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079A"/>
    <w:rsid w:val="00FF0A73"/>
    <w:rsid w:val="00FF13D6"/>
    <w:rsid w:val="00FF146B"/>
    <w:rsid w:val="00FF1527"/>
    <w:rsid w:val="00FF18C6"/>
    <w:rsid w:val="00FF1D39"/>
    <w:rsid w:val="00FF217B"/>
    <w:rsid w:val="00FF21BF"/>
    <w:rsid w:val="00FF26BE"/>
    <w:rsid w:val="00FF2835"/>
    <w:rsid w:val="00FF2C30"/>
    <w:rsid w:val="00FF392F"/>
    <w:rsid w:val="00FF3E9F"/>
    <w:rsid w:val="00FF404F"/>
    <w:rsid w:val="00FF4543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87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List Paragraph"/>
    <w:basedOn w:val="a"/>
    <w:link w:val="a4"/>
    <w:uiPriority w:val="34"/>
    <w:qFormat/>
    <w:rsid w:val="00C879A8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3"/>
    <w:uiPriority w:val="34"/>
    <w:qFormat/>
    <w:locked/>
    <w:rsid w:val="00C879A8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79A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9A8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178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A617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1785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61785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6178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61785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785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785"/>
    <w:rPr>
      <w:rFonts w:eastAsia="Times New Roman"/>
      <w:sz w:val="24"/>
      <w:szCs w:val="24"/>
      <w:lang w:eastAsia="ru-RU"/>
    </w:rPr>
  </w:style>
  <w:style w:type="character" w:styleId="af">
    <w:name w:val="Hyperlink"/>
    <w:rsid w:val="00BB6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VJ0_8sL7YOo8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765-8F0A-471B-91C1-2D71087D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8810</Words>
  <Characters>50219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8</cp:revision>
  <cp:lastPrinted>2024-04-16T02:32:00Z</cp:lastPrinted>
  <dcterms:created xsi:type="dcterms:W3CDTF">2024-03-12T09:37:00Z</dcterms:created>
  <dcterms:modified xsi:type="dcterms:W3CDTF">2024-04-17T02:05:00Z</dcterms:modified>
</cp:coreProperties>
</file>