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4ED0" w:rsidRDefault="0048279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75pt;height:66pt;visibility:visible;mso-wrap-style:square">
            <v:imagedata r:id="rId9" o:title=""/>
          </v:shape>
        </w:pict>
      </w:r>
    </w:p>
    <w:p w:rsidR="00654ED0" w:rsidRDefault="00BE20F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654ED0" w:rsidRDefault="00BE20F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БЕРЕЗОВСКОГО </w:t>
      </w:r>
      <w:bookmarkStart w:id="0" w:name="_Hlk55547979"/>
      <w:r>
        <w:rPr>
          <w:rFonts w:ascii="Times New Roman" w:hAnsi="Times New Roman"/>
          <w:sz w:val="28"/>
          <w:szCs w:val="28"/>
        </w:rPr>
        <w:t>МУНИЦИПАЛЬНОГО</w:t>
      </w:r>
      <w:bookmarkEnd w:id="0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654ED0" w:rsidRDefault="00BE20F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КРАСНОЯРСКОГО КРАЯ</w:t>
      </w:r>
    </w:p>
    <w:p w:rsidR="00654ED0" w:rsidRDefault="00654ED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54ED0" w:rsidRPr="0030535E" w:rsidRDefault="00BE20F8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30535E">
        <w:rPr>
          <w:rFonts w:ascii="Times New Roman" w:hAnsi="Times New Roman"/>
          <w:b/>
          <w:sz w:val="36"/>
          <w:szCs w:val="36"/>
        </w:rPr>
        <w:t>ПОСТАНОВЛЕНИЕ</w:t>
      </w:r>
    </w:p>
    <w:p w:rsidR="00654ED0" w:rsidRDefault="00BE20F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пгт. Березовка</w:t>
      </w:r>
    </w:p>
    <w:p w:rsidR="00654ED0" w:rsidRDefault="00654ED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3227"/>
        <w:gridCol w:w="3190"/>
        <w:gridCol w:w="3330"/>
      </w:tblGrid>
      <w:tr w:rsidR="00654ED0">
        <w:tc>
          <w:tcPr>
            <w:tcW w:w="322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654ED0" w:rsidRDefault="00793364" w:rsidP="003053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06.05.</w:t>
            </w:r>
            <w:r w:rsidR="00BE20F8">
              <w:rPr>
                <w:rFonts w:ascii="Times New Roman" w:hAnsi="Times New Roman"/>
                <w:sz w:val="28"/>
                <w:szCs w:val="28"/>
              </w:rPr>
              <w:t>202</w:t>
            </w:r>
            <w:r w:rsidR="0030535E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19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3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654ED0" w:rsidRDefault="0030535E" w:rsidP="00793364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793364">
              <w:rPr>
                <w:rFonts w:ascii="Times New Roman" w:hAnsi="Times New Roman"/>
                <w:sz w:val="28"/>
                <w:szCs w:val="28"/>
              </w:rPr>
              <w:t>652</w:t>
            </w:r>
          </w:p>
        </w:tc>
      </w:tr>
    </w:tbl>
    <w:p w:rsidR="00654ED0" w:rsidRDefault="00654ED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65C5A" w:rsidRDefault="00765C5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54ED0" w:rsidRPr="006234FF" w:rsidRDefault="0030535E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6234FF">
        <w:rPr>
          <w:rFonts w:ascii="Times New Roman" w:hAnsi="Times New Roman"/>
          <w:bCs/>
          <w:sz w:val="28"/>
          <w:szCs w:val="28"/>
        </w:rPr>
        <w:t>О внесении изменений в постановление администрации Березовского муниципального района от 20.12.2024 № 1805 «</w:t>
      </w:r>
      <w:r w:rsidR="00BE20F8" w:rsidRPr="006234FF">
        <w:rPr>
          <w:rFonts w:ascii="Times New Roman" w:hAnsi="Times New Roman"/>
          <w:bCs/>
          <w:sz w:val="28"/>
          <w:szCs w:val="28"/>
        </w:rPr>
        <w:t>Об утверждении положения о системе оплаты труд</w:t>
      </w:r>
      <w:r w:rsidR="00DD3B52" w:rsidRPr="006234FF">
        <w:rPr>
          <w:rFonts w:ascii="Times New Roman" w:hAnsi="Times New Roman"/>
          <w:bCs/>
          <w:sz w:val="28"/>
          <w:szCs w:val="28"/>
        </w:rPr>
        <w:t>а работников  администрации Бере</w:t>
      </w:r>
      <w:r w:rsidR="00BE20F8" w:rsidRPr="006234FF">
        <w:rPr>
          <w:rFonts w:ascii="Times New Roman" w:hAnsi="Times New Roman"/>
          <w:bCs/>
          <w:sz w:val="28"/>
          <w:szCs w:val="28"/>
        </w:rPr>
        <w:t>зовского района, ее структурных подразделений, не являющихся лицами, замещающими должности муниципальной службы</w:t>
      </w:r>
      <w:r w:rsidRPr="006234FF">
        <w:rPr>
          <w:rFonts w:ascii="Times New Roman" w:hAnsi="Times New Roman"/>
          <w:bCs/>
          <w:sz w:val="28"/>
          <w:szCs w:val="28"/>
        </w:rPr>
        <w:t>»</w:t>
      </w:r>
    </w:p>
    <w:p w:rsidR="00654ED0" w:rsidRDefault="00654ED0">
      <w:pPr>
        <w:pStyle w:val="ConsPlusTitle"/>
        <w:jc w:val="center"/>
        <w:rPr>
          <w:sz w:val="28"/>
          <w:szCs w:val="28"/>
        </w:rPr>
      </w:pPr>
    </w:p>
    <w:p w:rsidR="009F2346" w:rsidRDefault="009F2346">
      <w:pPr>
        <w:pStyle w:val="ConsPlusTitle"/>
        <w:jc w:val="center"/>
        <w:rPr>
          <w:sz w:val="28"/>
          <w:szCs w:val="28"/>
        </w:rPr>
      </w:pPr>
    </w:p>
    <w:p w:rsidR="00654ED0" w:rsidRDefault="00BE20F8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целях установления системы оплаты труда для работников администрации Березовского района, ее структурных подразделений, не являющихся лицами, замещающими должности муниципальной службы, в </w:t>
      </w:r>
      <w:r w:rsidR="00D673C3">
        <w:rPr>
          <w:rFonts w:ascii="Times New Roman" w:hAnsi="Times New Roman"/>
          <w:bCs/>
          <w:sz w:val="28"/>
          <w:szCs w:val="28"/>
        </w:rPr>
        <w:t>р</w:t>
      </w:r>
      <w:r>
        <w:rPr>
          <w:rFonts w:ascii="Times New Roman" w:hAnsi="Times New Roman"/>
          <w:bCs/>
          <w:sz w:val="28"/>
          <w:szCs w:val="28"/>
        </w:rPr>
        <w:t>ешением Березовского районного Совета депутатов от 25.09.2019</w:t>
      </w:r>
      <w:r>
        <w:rPr>
          <w:rFonts w:ascii="Times New Roman" w:hAnsi="Times New Roman"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№ 48-331Р «Об утверждении Положения об установлении системы оплаты труда работников муниципальных бюджетных и казенных учреждений Березовского района», руководствуясь ст. ст. 135, 144 Трудового кодекса Российской Федерации, Уставом Березовского района,</w:t>
      </w:r>
    </w:p>
    <w:p w:rsidR="00654ED0" w:rsidRDefault="00BE20F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ПОСТАНОВЛЯЮ:</w:t>
      </w:r>
    </w:p>
    <w:p w:rsidR="0030535E" w:rsidRPr="004A366E" w:rsidRDefault="0030535E" w:rsidP="0030535E">
      <w:pPr>
        <w:pStyle w:val="af9"/>
        <w:numPr>
          <w:ilvl w:val="0"/>
          <w:numId w:val="20"/>
        </w:numPr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в постановление администрации Березовского муниципального района от 20.12.2024 № 1805 «</w:t>
      </w:r>
      <w:r w:rsidRPr="004A366E">
        <w:rPr>
          <w:rFonts w:ascii="Times New Roman" w:hAnsi="Times New Roman"/>
          <w:bCs/>
          <w:sz w:val="28"/>
          <w:szCs w:val="28"/>
        </w:rPr>
        <w:t>Об утверждении положения о системе оплаты труд</w:t>
      </w:r>
      <w:r>
        <w:rPr>
          <w:rFonts w:ascii="Times New Roman" w:hAnsi="Times New Roman"/>
          <w:bCs/>
          <w:sz w:val="28"/>
          <w:szCs w:val="28"/>
        </w:rPr>
        <w:t>а работников  администрации Бере</w:t>
      </w:r>
      <w:r w:rsidRPr="004A366E">
        <w:rPr>
          <w:rFonts w:ascii="Times New Roman" w:hAnsi="Times New Roman"/>
          <w:bCs/>
          <w:sz w:val="28"/>
          <w:szCs w:val="28"/>
        </w:rPr>
        <w:t>зовского района, ее структурных подразделений, не являющихся лицами, замещающими должности муниципальной службы»</w:t>
      </w:r>
      <w:r w:rsidRPr="00DC0EC6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следующие изменения:</w:t>
      </w:r>
    </w:p>
    <w:p w:rsidR="0030535E" w:rsidRDefault="0030535E" w:rsidP="0030535E">
      <w:pPr>
        <w:pStyle w:val="af9"/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1.1. приложение № 3 к Положению о системе оплаты труда работников администрации Бере</w:t>
      </w:r>
      <w:r w:rsidRPr="00C13648">
        <w:rPr>
          <w:rFonts w:ascii="Times New Roman" w:hAnsi="Times New Roman"/>
          <w:bCs/>
          <w:sz w:val="28"/>
          <w:szCs w:val="28"/>
        </w:rPr>
        <w:t>зовского района, ее структурных подразделений, не являющихся лицами, замещающими должности муниципальной службы</w:t>
      </w:r>
      <w:r w:rsidRPr="00CC5312">
        <w:rPr>
          <w:rFonts w:ascii="Times New Roman" w:hAnsi="Times New Roman"/>
          <w:sz w:val="28"/>
          <w:szCs w:val="28"/>
        </w:rPr>
        <w:t xml:space="preserve"> изложить в редакции, согласно приложению № 1 к настоящему постановлению.</w:t>
      </w:r>
    </w:p>
    <w:p w:rsidR="001F57FF" w:rsidRPr="001F57FF" w:rsidRDefault="001F57FF" w:rsidP="001F57FF">
      <w:pPr>
        <w:pStyle w:val="af9"/>
        <w:numPr>
          <w:ilvl w:val="0"/>
          <w:numId w:val="20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F57FF">
        <w:rPr>
          <w:rFonts w:ascii="Times New Roman" w:hAnsi="Times New Roman"/>
          <w:sz w:val="28"/>
          <w:szCs w:val="28"/>
        </w:rPr>
        <w:t xml:space="preserve">Признать утратившими силу  постановление администрации Березовского муниципального района от </w:t>
      </w:r>
      <w:r>
        <w:rPr>
          <w:rFonts w:ascii="Times New Roman" w:hAnsi="Times New Roman"/>
          <w:sz w:val="28"/>
          <w:szCs w:val="28"/>
        </w:rPr>
        <w:t>11.04</w:t>
      </w:r>
      <w:r w:rsidRPr="001F57FF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1F57FF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547</w:t>
      </w:r>
      <w:r w:rsidR="00A20E08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 Березовского муниципального рай</w:t>
      </w:r>
      <w:r w:rsidR="00A20E08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на от 20.12.2024 № 1805</w:t>
      </w:r>
      <w:r w:rsidRPr="001F57FF">
        <w:rPr>
          <w:rFonts w:ascii="Times New Roman" w:hAnsi="Times New Roman"/>
          <w:sz w:val="28"/>
          <w:szCs w:val="28"/>
        </w:rPr>
        <w:t xml:space="preserve"> «Об утверждении положения о системе оплаты труда работников администрации Березовского района, ее структурных </w:t>
      </w:r>
      <w:r w:rsidRPr="001F57FF">
        <w:rPr>
          <w:rFonts w:ascii="Times New Roman" w:hAnsi="Times New Roman"/>
          <w:sz w:val="28"/>
          <w:szCs w:val="28"/>
        </w:rPr>
        <w:lastRenderedPageBreak/>
        <w:t xml:space="preserve">подразделений, не являющихся лицами, замещающими </w:t>
      </w:r>
      <w:r>
        <w:rPr>
          <w:rFonts w:ascii="Times New Roman" w:hAnsi="Times New Roman"/>
          <w:sz w:val="28"/>
          <w:szCs w:val="28"/>
        </w:rPr>
        <w:t>должности муниципальной службы»</w:t>
      </w:r>
      <w:r w:rsidR="00C8527B">
        <w:rPr>
          <w:rFonts w:ascii="Times New Roman" w:hAnsi="Times New Roman"/>
          <w:sz w:val="28"/>
          <w:szCs w:val="28"/>
        </w:rPr>
        <w:t>.</w:t>
      </w:r>
    </w:p>
    <w:p w:rsidR="00654ED0" w:rsidRPr="0030535E" w:rsidRDefault="00BE20F8" w:rsidP="001F57FF">
      <w:pPr>
        <w:pStyle w:val="af9"/>
        <w:numPr>
          <w:ilvl w:val="0"/>
          <w:numId w:val="20"/>
        </w:numPr>
        <w:tabs>
          <w:tab w:val="left" w:pos="142"/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30535E">
        <w:rPr>
          <w:rFonts w:ascii="Times New Roman" w:hAnsi="Times New Roman"/>
          <w:sz w:val="28"/>
          <w:szCs w:val="28"/>
        </w:rPr>
        <w:t xml:space="preserve">Контроль за исполнением постановления возложить на заместителя главы района по общественно-политической работе </w:t>
      </w:r>
      <w:r w:rsidR="0030535E">
        <w:rPr>
          <w:rFonts w:ascii="Times New Roman" w:hAnsi="Times New Roman"/>
          <w:sz w:val="28"/>
          <w:szCs w:val="28"/>
        </w:rPr>
        <w:t>Запара Е.С.</w:t>
      </w:r>
    </w:p>
    <w:p w:rsidR="0030535E" w:rsidRDefault="0030535E" w:rsidP="001F57FF">
      <w:pPr>
        <w:pStyle w:val="af9"/>
        <w:numPr>
          <w:ilvl w:val="0"/>
          <w:numId w:val="20"/>
        </w:numPr>
        <w:tabs>
          <w:tab w:val="left" w:pos="567"/>
          <w:tab w:val="left" w:pos="709"/>
          <w:tab w:val="left" w:pos="993"/>
          <w:tab w:val="left" w:pos="738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 вступает в силу  со дня, следующего за днем официального опубликования в районной газете «Пригород», подлежит размещению на официальном сайте Березовского муниципального района berezovskij-mo-r04.gosweb.gosuslugi.ru и распространяется на п</w:t>
      </w:r>
      <w:r w:rsidR="002A3BA7">
        <w:rPr>
          <w:rFonts w:ascii="Times New Roman" w:hAnsi="Times New Roman"/>
          <w:sz w:val="28"/>
          <w:szCs w:val="28"/>
        </w:rPr>
        <w:t>равоотношения, возникшие с 01.05</w:t>
      </w:r>
      <w:r>
        <w:rPr>
          <w:rFonts w:ascii="Times New Roman" w:hAnsi="Times New Roman"/>
          <w:sz w:val="28"/>
          <w:szCs w:val="28"/>
        </w:rPr>
        <w:t>.2025 года.</w:t>
      </w:r>
    </w:p>
    <w:p w:rsidR="00654ED0" w:rsidRDefault="00654ED0">
      <w:pPr>
        <w:pStyle w:val="4"/>
        <w:tabs>
          <w:tab w:val="left" w:pos="7380"/>
        </w:tabs>
        <w:spacing w:before="0" w:after="0"/>
      </w:pPr>
    </w:p>
    <w:p w:rsidR="00654ED0" w:rsidRDefault="00654ED0"/>
    <w:p w:rsidR="00654ED0" w:rsidRDefault="00BE20F8">
      <w:pPr>
        <w:pStyle w:val="4"/>
        <w:tabs>
          <w:tab w:val="left" w:pos="7380"/>
        </w:tabs>
        <w:spacing w:before="0" w:after="0"/>
        <w:rPr>
          <w:b w:val="0"/>
        </w:rPr>
      </w:pPr>
      <w:r>
        <w:rPr>
          <w:b w:val="0"/>
        </w:rPr>
        <w:t>Глава Березовского района                                                                 Е.В. Мамедова</w:t>
      </w:r>
    </w:p>
    <w:p w:rsidR="00654ED0" w:rsidRDefault="00654ED0"/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C8527B" w:rsidRDefault="00C8527B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654ED0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D673C3" w:rsidRDefault="00D673C3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</w:p>
    <w:p w:rsidR="00654ED0" w:rsidRDefault="00BE20F8">
      <w:pPr>
        <w:tabs>
          <w:tab w:val="left" w:pos="5760"/>
          <w:tab w:val="left" w:pos="738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  <w:bookmarkStart w:id="1" w:name="_GoBack"/>
      <w:bookmarkEnd w:id="1"/>
      <w:r>
        <w:rPr>
          <w:rFonts w:ascii="Times New Roman" w:hAnsi="Times New Roman"/>
          <w:sz w:val="24"/>
          <w:szCs w:val="24"/>
        </w:rPr>
        <w:lastRenderedPageBreak/>
        <w:t xml:space="preserve">Приложение № 1 к постановлению </w:t>
      </w:r>
    </w:p>
    <w:p w:rsidR="00793364" w:rsidRDefault="00BE20F8" w:rsidP="00793364">
      <w:pPr>
        <w:tabs>
          <w:tab w:val="left" w:pos="576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администрации Березовского </w:t>
      </w:r>
    </w:p>
    <w:p w:rsidR="00654ED0" w:rsidRDefault="00793364" w:rsidP="00793364">
      <w:pPr>
        <w:tabs>
          <w:tab w:val="left" w:pos="5760"/>
        </w:tabs>
        <w:spacing w:after="0" w:line="240" w:lineRule="auto"/>
        <w:ind w:left="52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06.05.</w:t>
      </w:r>
      <w:r w:rsidR="008D52D3">
        <w:rPr>
          <w:rFonts w:ascii="Times New Roman" w:hAnsi="Times New Roman"/>
          <w:sz w:val="24"/>
          <w:szCs w:val="24"/>
        </w:rPr>
        <w:t xml:space="preserve">2025 № </w:t>
      </w:r>
      <w:r>
        <w:rPr>
          <w:rFonts w:ascii="Times New Roman" w:hAnsi="Times New Roman"/>
          <w:sz w:val="24"/>
          <w:szCs w:val="24"/>
        </w:rPr>
        <w:t>652</w:t>
      </w:r>
    </w:p>
    <w:p w:rsidR="00654ED0" w:rsidRDefault="00654ED0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:rsidR="00654ED0" w:rsidRDefault="00BE20F8" w:rsidP="00391B55">
      <w:pPr>
        <w:spacing w:before="100" w:beforeAutospacing="1"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Виды, условия, размер и порядок установления выплат стимулирующего характера, в том числе критерии оценки результативности и качества труда работников администрации</w:t>
      </w:r>
    </w:p>
    <w:p w:rsidR="00C8527B" w:rsidRDefault="00C8527B" w:rsidP="00391B55">
      <w:pPr>
        <w:spacing w:before="100" w:beforeAutospacing="1"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0654" w:type="dxa"/>
        <w:tblInd w:w="-9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56"/>
        <w:gridCol w:w="21"/>
        <w:gridCol w:w="3122"/>
        <w:gridCol w:w="2555"/>
        <w:gridCol w:w="1561"/>
        <w:gridCol w:w="18"/>
        <w:gridCol w:w="1400"/>
        <w:gridCol w:w="21"/>
      </w:tblGrid>
      <w:tr w:rsidR="00654ED0">
        <w:trPr>
          <w:trHeight w:val="20"/>
        </w:trPr>
        <w:tc>
          <w:tcPr>
            <w:tcW w:w="1956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Должности</w:t>
            </w:r>
          </w:p>
        </w:tc>
        <w:tc>
          <w:tcPr>
            <w:tcW w:w="3143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ind w:right="-49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Критерии оценки результативности и качества труда работников учреждения</w:t>
            </w:r>
          </w:p>
        </w:tc>
        <w:tc>
          <w:tcPr>
            <w:tcW w:w="4134" w:type="dxa"/>
            <w:gridSpan w:val="3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Условия</w:t>
            </w:r>
          </w:p>
        </w:tc>
        <w:tc>
          <w:tcPr>
            <w:tcW w:w="1421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ind w:right="-7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Предельное количество баллов </w:t>
            </w:r>
            <w:r>
              <w:rPr>
                <w:rFonts w:ascii="Symbol" w:eastAsia="Symbol" w:hAnsi="Symbol" w:cs="Symbol"/>
                <w:sz w:val="26"/>
                <w:szCs w:val="26"/>
              </w:rPr>
              <w:t></w:t>
            </w:r>
            <w:r>
              <w:rPr>
                <w:rFonts w:ascii="Symbol" w:eastAsia="Symbol" w:hAnsi="Symbol" w:cs="Symbol"/>
                <w:sz w:val="26"/>
                <w:szCs w:val="26"/>
              </w:rPr>
              <w:t></w:t>
            </w:r>
            <w:r>
              <w:rPr>
                <w:rFonts w:ascii="Symbol" w:eastAsia="Symbol" w:hAnsi="Symbol" w:cs="Symbol"/>
                <w:sz w:val="26"/>
                <w:szCs w:val="26"/>
              </w:rPr>
              <w:t></w:t>
            </w:r>
          </w:p>
        </w:tc>
      </w:tr>
      <w:tr w:rsidR="00654ED0">
        <w:trPr>
          <w:trHeight w:val="916"/>
        </w:trPr>
        <w:tc>
          <w:tcPr>
            <w:tcW w:w="1956" w:type="dxa"/>
            <w:vMerge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Merge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наименование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индикатор</w:t>
            </w:r>
          </w:p>
        </w:tc>
        <w:tc>
          <w:tcPr>
            <w:tcW w:w="1421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654ED0">
        <w:trPr>
          <w:trHeight w:val="20"/>
        </w:trPr>
        <w:tc>
          <w:tcPr>
            <w:tcW w:w="1956" w:type="dxa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3143" w:type="dxa"/>
            <w:gridSpan w:val="2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555" w:type="dxa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1579" w:type="dxa"/>
            <w:gridSpan w:val="2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1421" w:type="dxa"/>
            <w:gridSpan w:val="2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</w:tr>
      <w:tr w:rsidR="00654ED0">
        <w:trPr>
          <w:trHeight w:val="578"/>
        </w:trPr>
        <w:tc>
          <w:tcPr>
            <w:tcW w:w="1956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Специалист по материально-техническому обеспечению</w:t>
            </w: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>
        <w:trPr>
          <w:trHeight w:val="117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49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обеспечение комплектующими к оргтехнике, канцелярией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Наличие заявок на необходимость приобретения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60</w:t>
            </w:r>
          </w:p>
        </w:tc>
      </w:tr>
      <w:tr w:rsidR="00654ED0">
        <w:trPr>
          <w:trHeight w:val="136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Систематизация учёта инвентаря и оборудования 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Наличие картотеки движения материальных ценностей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</w:tr>
      <w:tr w:rsidR="00654ED0">
        <w:trPr>
          <w:trHeight w:val="331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интенсивность и высокие результаты работы</w:t>
            </w:r>
          </w:p>
        </w:tc>
      </w:tr>
      <w:tr w:rsidR="00654ED0">
        <w:trPr>
          <w:trHeight w:val="2429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Оперативность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212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Сотрудничество и взаимодействие с организациями для материально –технического обеспечения мероприятий проводимых в районе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60</w:t>
            </w:r>
          </w:p>
        </w:tc>
      </w:tr>
      <w:tr w:rsidR="00654ED0">
        <w:trPr>
          <w:trHeight w:val="993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Оперативное осуществление дополнительных работ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Наличие дополнительных поручений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399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качество выполняемых работ</w:t>
            </w:r>
          </w:p>
        </w:tc>
      </w:tr>
      <w:tr w:rsidR="00654ED0">
        <w:trPr>
          <w:trHeight w:val="1294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Обеспечение сохранности имущества и его учет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зафиксированных замечаний по утрате и порче имущества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</w:tr>
      <w:tr w:rsidR="00654ED0">
        <w:trPr>
          <w:trHeight w:val="90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Своевременная подготовка инвентаря на списание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замечаний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left="-49" w:right="-70" w:firstLine="21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 срокам использования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473"/>
        </w:trPr>
        <w:tc>
          <w:tcPr>
            <w:tcW w:w="1956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Начальник ЕДДС</w:t>
            </w: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>
        <w:trPr>
          <w:trHeight w:val="85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ведение профессиональной документации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Полнота и соответствие нормативным документам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71</w:t>
            </w:r>
          </w:p>
        </w:tc>
      </w:tr>
      <w:tr w:rsidR="00654ED0">
        <w:trPr>
          <w:trHeight w:val="134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и квалифицированное выполнение распоряжений и поручений руководства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Факт отсутствия обоснованных зафиксированных замечаний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71</w:t>
            </w:r>
          </w:p>
        </w:tc>
      </w:tr>
      <w:tr w:rsidR="00654ED0">
        <w:trPr>
          <w:trHeight w:val="27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интенсивность и высокие результаты работы</w:t>
            </w:r>
          </w:p>
        </w:tc>
      </w:tr>
      <w:tr w:rsidR="00654ED0">
        <w:trPr>
          <w:trHeight w:val="85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Оперативность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Выполнение поручений руководителя ранее установленного срока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</w:tr>
      <w:tr w:rsidR="00654ED0">
        <w:trPr>
          <w:trHeight w:val="1499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Выполнение заданий центра управления в кризисных ситуациях МЧС России по Красноярскому краю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</w:t>
            </w:r>
          </w:p>
        </w:tc>
      </w:tr>
      <w:tr w:rsidR="00654ED0">
        <w:trPr>
          <w:trHeight w:val="223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качество выполняемых работ</w:t>
            </w:r>
          </w:p>
        </w:tc>
      </w:tr>
      <w:tr w:rsidR="00654ED0">
        <w:trPr>
          <w:trHeight w:val="1549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Высокий уровень профессионального мастерства, качественное выполнение своих обязанностей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Совершенствование видов связи, оповещения, информации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21</w:t>
            </w:r>
          </w:p>
        </w:tc>
      </w:tr>
      <w:tr w:rsidR="00654ED0">
        <w:trPr>
          <w:trHeight w:val="605"/>
        </w:trPr>
        <w:tc>
          <w:tcPr>
            <w:tcW w:w="1956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Заместитель начальника ЕДДС</w:t>
            </w: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>
        <w:trPr>
          <w:trHeight w:val="1111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ведение профессиональной документации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Полнота и соответствие нормативным документам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</w:t>
            </w:r>
          </w:p>
        </w:tc>
      </w:tr>
      <w:tr w:rsidR="00654ED0">
        <w:trPr>
          <w:trHeight w:val="1111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Разработка и корректировка Плана гражданской обороны и защиты населения района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Полнота и соответствие нормативным документам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в установленные сроки, отсутствие замечаний 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1111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49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Разработка и корректировка Плана действий по предупреждению и ликвидации чрезвычайных ситуаций и обеспечению пожарной безопасности района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Соответствие нормативным документам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установленные сроки, отсутствие замечаний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231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49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Создание и поддержание в состоянии постоянной готовности к использованию систем связи и оповещения на пункте управления администрации района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Нахождение систем связи в готовности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</w:t>
            </w:r>
          </w:p>
        </w:tc>
      </w:tr>
      <w:tr w:rsidR="00654ED0">
        <w:trPr>
          <w:trHeight w:val="354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интенсивность и высокие результаты работы</w:t>
            </w:r>
          </w:p>
        </w:tc>
      </w:tr>
      <w:tr w:rsidR="00654ED0">
        <w:trPr>
          <w:trHeight w:val="316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Планирование и выполнение мероприятий, направленных на поддержание устойчивого функционирования организаций, выживания населения при военных конфликтах, при ЧС природного и техногенного характера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Разработка планов, мероприятий, графиков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период военных конфликтов и ЧС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834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Разработка и заблаговременная реализация инженерно-технических мероприятий ГО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Соответствие требованиям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установленные сроки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</w:tr>
      <w:tr w:rsidR="00654ED0">
        <w:trPr>
          <w:trHeight w:val="317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Участие в организации работы по созданию, накоплению, хранению и освежению в целях ГО и защиты от ЧС природного и техногенного характера запасов материально-технических, продовольственных, медицинских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Полнота и соответствие нормативным документам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отсутствие замечаний 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</w:tr>
      <w:tr w:rsidR="00654ED0">
        <w:trPr>
          <w:trHeight w:val="1962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Обеспечение деятельности комиссии по предупреждению и ликвидации ЧС и обеспечению пожарной безопасности района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Согласно утвержденного плана 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проведение в срок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834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Обеспечение деятельности муниципальной антитеррористической группы антитеррористической комиссии края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Согласно утвержденного плана 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проведение в срок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57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качество выполняемых работ</w:t>
            </w:r>
          </w:p>
        </w:tc>
      </w:tr>
      <w:tr w:rsidR="00654ED0">
        <w:trPr>
          <w:trHeight w:val="1303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Подготовка руководящего состава районного звена ТП РСЧС в области защиты от ЧС и ГО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Проведение семинаров, конференций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проведение в срок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16</w:t>
            </w:r>
          </w:p>
        </w:tc>
      </w:tr>
      <w:tr w:rsidR="00654ED0">
        <w:trPr>
          <w:trHeight w:val="1617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Планирование и организация проведения командно-штабных учений (тренировок) по ГО и защите от ЧС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Проведение учений, тренировок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установленные сроки, отсутствие замечаний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166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Участие в планировании и организации проведения аварийно-спасательных работ на территории района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Составление прогнозов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при наличии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2014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Разработка предложений по совершенствованию подготовки к ведению и ведения ГО, обеспечения защиты от ЧС природного и техногенного характера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Разработка мероприятий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669"/>
        </w:trPr>
        <w:tc>
          <w:tcPr>
            <w:tcW w:w="1956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Оперативный дежурный ЕДДС</w:t>
            </w: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>
        <w:trPr>
          <w:trHeight w:val="1357"/>
        </w:trPr>
        <w:tc>
          <w:tcPr>
            <w:tcW w:w="1956" w:type="dxa"/>
            <w:vMerge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49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ведение профессиональной документации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Полнота и соответствие нормативным документам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>
        <w:trPr>
          <w:trHeight w:val="1834"/>
        </w:trPr>
        <w:tc>
          <w:tcPr>
            <w:tcW w:w="1956" w:type="dxa"/>
            <w:vMerge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49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Своевременное реагирование на сообщения о ЧС, происшествиях и принятие решений 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Отсутствия обоснованных зафиксированных замечаний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>
        <w:trPr>
          <w:trHeight w:val="431"/>
        </w:trPr>
        <w:tc>
          <w:tcPr>
            <w:tcW w:w="1956" w:type="dxa"/>
            <w:vMerge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интенсивность и высокие результаты работы</w:t>
            </w:r>
          </w:p>
        </w:tc>
      </w:tr>
      <w:tr w:rsidR="00654ED0">
        <w:trPr>
          <w:trHeight w:val="1602"/>
        </w:trPr>
        <w:tc>
          <w:tcPr>
            <w:tcW w:w="1956" w:type="dxa"/>
            <w:vMerge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Оперативность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выполнение дополнительных поручений руководителя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</w:tr>
      <w:tr w:rsidR="00654ED0">
        <w:trPr>
          <w:trHeight w:val="1227"/>
        </w:trPr>
        <w:tc>
          <w:tcPr>
            <w:tcW w:w="1956" w:type="dxa"/>
            <w:vMerge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91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Обработка и анализ данных о ЧС, определение ее масштаба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</w:t>
            </w:r>
          </w:p>
        </w:tc>
      </w:tr>
      <w:tr w:rsidR="00654ED0">
        <w:trPr>
          <w:trHeight w:val="347"/>
        </w:trPr>
        <w:tc>
          <w:tcPr>
            <w:tcW w:w="1956" w:type="dxa"/>
            <w:vMerge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качество выполняемых работ</w:t>
            </w:r>
          </w:p>
        </w:tc>
      </w:tr>
      <w:tr w:rsidR="00654ED0">
        <w:trPr>
          <w:trHeight w:val="1540"/>
        </w:trPr>
        <w:tc>
          <w:tcPr>
            <w:tcW w:w="1956" w:type="dxa"/>
            <w:vMerge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Обобщение и анализ информации о произошедших ЧС и ходе работ по их ликвидации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отсутствия обоснованных замечаний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установленные сроки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</w:tr>
      <w:tr w:rsidR="00654ED0">
        <w:trPr>
          <w:trHeight w:val="689"/>
        </w:trPr>
        <w:tc>
          <w:tcPr>
            <w:tcW w:w="1956" w:type="dxa"/>
            <w:vMerge w:val="restart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Помощник оперативного дежурного ЕДДС – оператор 112</w:t>
            </w: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>
        <w:trPr>
          <w:trHeight w:val="1428"/>
        </w:trPr>
        <w:tc>
          <w:tcPr>
            <w:tcW w:w="1956" w:type="dxa"/>
            <w:vMerge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49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ведение профессиональной документации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Полнота и соответствие нормативным документам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>
        <w:trPr>
          <w:trHeight w:val="1391"/>
        </w:trPr>
        <w:tc>
          <w:tcPr>
            <w:tcW w:w="1956" w:type="dxa"/>
            <w:vMerge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49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Прием от населения и организаций сообщений о ЧС и доведение до оперативного дежурного 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Факт отсутствия обоснованных замечаний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>
        <w:trPr>
          <w:trHeight w:val="328"/>
        </w:trPr>
        <w:tc>
          <w:tcPr>
            <w:tcW w:w="1956" w:type="dxa"/>
            <w:vMerge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интенсивность и высокие результаты работы</w:t>
            </w:r>
          </w:p>
        </w:tc>
      </w:tr>
      <w:tr w:rsidR="00654ED0">
        <w:trPr>
          <w:trHeight w:val="689"/>
        </w:trPr>
        <w:tc>
          <w:tcPr>
            <w:tcW w:w="1956" w:type="dxa"/>
            <w:vMerge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Оперативность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выполнение дополнительных поручений руководителя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</w:tr>
      <w:tr w:rsidR="00654ED0">
        <w:trPr>
          <w:trHeight w:val="689"/>
        </w:trPr>
        <w:tc>
          <w:tcPr>
            <w:tcW w:w="1956" w:type="dxa"/>
            <w:vMerge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Обработка и анализ данных о ЧС, определение ее масштаба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</w:t>
            </w:r>
          </w:p>
        </w:tc>
      </w:tr>
      <w:tr w:rsidR="00654ED0">
        <w:trPr>
          <w:trHeight w:val="311"/>
        </w:trPr>
        <w:tc>
          <w:tcPr>
            <w:tcW w:w="1956" w:type="dxa"/>
            <w:vMerge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качество выполняемых работ</w:t>
            </w:r>
          </w:p>
        </w:tc>
      </w:tr>
      <w:tr w:rsidR="00654ED0">
        <w:trPr>
          <w:trHeight w:val="1542"/>
        </w:trPr>
        <w:tc>
          <w:tcPr>
            <w:tcW w:w="1956" w:type="dxa"/>
            <w:vMerge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Обобщение и анализ информации о произошедших ЧС и ходе работ по их ликвидации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отсутствия обоснованных замечаний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установленные сроки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</w:tr>
      <w:tr w:rsidR="00654ED0">
        <w:trPr>
          <w:trHeight w:val="601"/>
        </w:trPr>
        <w:tc>
          <w:tcPr>
            <w:tcW w:w="1956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Ведущий специалист по закупкам – контрактный управляющий</w:t>
            </w: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>
        <w:trPr>
          <w:trHeight w:val="1497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осуществление закупок для муниципальных нужд согласно планам закупок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Наличие заключенных контрактов в Соответствии с нормами действующего законодательства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70</w:t>
            </w:r>
          </w:p>
        </w:tc>
      </w:tr>
      <w:tr w:rsidR="00654ED0">
        <w:trPr>
          <w:trHeight w:hRule="exact" w:val="1392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составление документации и предоставление отчетности по закупкам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Соответствие нормам действующего законодательства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100%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70</w:t>
            </w:r>
          </w:p>
        </w:tc>
      </w:tr>
      <w:tr w:rsidR="00654ED0">
        <w:trPr>
          <w:trHeight w:val="279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интенсивность и высокие результаты работы</w:t>
            </w:r>
          </w:p>
        </w:tc>
      </w:tr>
      <w:tr w:rsidR="00654ED0">
        <w:trPr>
          <w:trHeight w:val="88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93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Оперативное осуществление дополнительных работ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Наличие дополнительных поручений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83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Формирование архива документации о закупках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Своевременная сдача и отсутствие фактов уточнения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91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нарушений законодательства о закупках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замечаний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замечаний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</w:tr>
      <w:tr w:rsidR="00654ED0">
        <w:trPr>
          <w:trHeight w:val="302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качество выполняемых работ</w:t>
            </w:r>
          </w:p>
        </w:tc>
      </w:tr>
      <w:tr w:rsidR="00654ED0">
        <w:trPr>
          <w:trHeight w:val="796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Высокий уровень профессионального мастерства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Внедрение новых программ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Использование новых программ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2771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pStyle w:val="ConsPlusNonformat"/>
              <w:ind w:right="-7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Обеспечение высокого качества работы в разработке документации на проведение конкурсов, аукционов, запросов котировок в электронной форме, размещении муниципальных заказов на электронных площадках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обоснованных замечаний, претензий со стороны контрольных органов, руководителя учреждения</w:t>
            </w:r>
          </w:p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замечаний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>
        <w:trPr>
          <w:trHeight w:val="557"/>
        </w:trPr>
        <w:tc>
          <w:tcPr>
            <w:tcW w:w="1956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Делопроизводи-тель</w:t>
            </w: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>
        <w:trPr>
          <w:trHeight w:val="94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pStyle w:val="ConsPlusNonformat"/>
              <w:ind w:right="-7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Подготовка документов для сдачи в архив (подшивка)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замечаний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0 замечаний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85</w:t>
            </w:r>
          </w:p>
        </w:tc>
      </w:tr>
      <w:tr w:rsidR="00654ED0">
        <w:trPr>
          <w:trHeight w:val="94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Merge w:val="restart"/>
            <w:vAlign w:val="center"/>
          </w:tcPr>
          <w:p w:rsidR="00654ED0" w:rsidRDefault="00BE20F8">
            <w:pPr>
              <w:pStyle w:val="ConsPlusNonformat"/>
              <w:ind w:right="-7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Соблюдение инструкции по делопроизводству и порядка работы с документами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Обеспечение порядка ведения делопроизводства в соответствии с нормативными и регламентирующими работу актами</w:t>
            </w:r>
          </w:p>
        </w:tc>
        <w:tc>
          <w:tcPr>
            <w:tcW w:w="1579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Отсутствие замечаний со стороны руководителя и контролирующих органов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</w:t>
            </w:r>
          </w:p>
        </w:tc>
      </w:tr>
      <w:tr w:rsidR="00654ED0">
        <w:trPr>
          <w:trHeight w:val="207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Merge/>
            <w:vAlign w:val="center"/>
          </w:tcPr>
          <w:p w:rsidR="00654ED0" w:rsidRDefault="00654ED0">
            <w:pPr>
              <w:pStyle w:val="ConsPlusNonformat"/>
              <w:ind w:right="-7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оформление деловых бумаг, писем и рассылка их по назначению и в установленные сроки</w:t>
            </w:r>
          </w:p>
        </w:tc>
        <w:tc>
          <w:tcPr>
            <w:tcW w:w="1579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>
        <w:trPr>
          <w:trHeight w:val="94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Merge/>
            <w:vAlign w:val="center"/>
          </w:tcPr>
          <w:p w:rsidR="00654ED0" w:rsidRDefault="00654ED0">
            <w:pPr>
              <w:pStyle w:val="ConsPlusNonformat"/>
              <w:ind w:right="-7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Обеспечение сохранности деловых бумаг, писем в соответствии с инструкцией по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делопроизводству</w:t>
            </w:r>
          </w:p>
        </w:tc>
        <w:tc>
          <w:tcPr>
            <w:tcW w:w="1579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94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Merge/>
            <w:vAlign w:val="center"/>
          </w:tcPr>
          <w:p w:rsidR="00654ED0" w:rsidRDefault="00654ED0">
            <w:pPr>
              <w:pStyle w:val="ConsPlusNonformat"/>
              <w:ind w:right="-7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оформление записей в журнал входящей и исходящей корреспонденции</w:t>
            </w:r>
          </w:p>
        </w:tc>
        <w:tc>
          <w:tcPr>
            <w:tcW w:w="1579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</w:tr>
      <w:tr w:rsidR="00654ED0">
        <w:trPr>
          <w:trHeight w:val="38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Выплаты за интенсивность и высокие результаты работы</w:t>
            </w:r>
          </w:p>
        </w:tc>
      </w:tr>
      <w:tr w:rsidR="00654ED0">
        <w:trPr>
          <w:trHeight w:val="957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  <w:t>Осуществление дополнительных работ</w:t>
            </w:r>
          </w:p>
        </w:tc>
        <w:tc>
          <w:tcPr>
            <w:tcW w:w="2555" w:type="dxa"/>
          </w:tcPr>
          <w:p w:rsidR="00654ED0" w:rsidRDefault="00BE20F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Наличие дополнительных работ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40</w:t>
            </w:r>
          </w:p>
        </w:tc>
      </w:tr>
      <w:tr w:rsidR="00654ED0">
        <w:trPr>
          <w:trHeight w:val="634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  <w:t>Оперативность выполняемой работы</w:t>
            </w:r>
          </w:p>
        </w:tc>
        <w:tc>
          <w:tcPr>
            <w:tcW w:w="2555" w:type="dxa"/>
          </w:tcPr>
          <w:p w:rsidR="00654ED0" w:rsidRDefault="00BE20F8">
            <w:pPr>
              <w:spacing w:after="0" w:line="240" w:lineRule="auto"/>
              <w:ind w:right="-91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Своевременное, в соответствии с резолюцией руководителя, доведение документации до исполнителей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Отсутствие замечаний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30</w:t>
            </w:r>
          </w:p>
        </w:tc>
      </w:tr>
      <w:tr w:rsidR="00654ED0">
        <w:trPr>
          <w:trHeight w:val="36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Выплаты за качество выполняемых работ</w:t>
            </w:r>
          </w:p>
        </w:tc>
      </w:tr>
      <w:tr w:rsidR="00654ED0">
        <w:trPr>
          <w:trHeight w:val="58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pStyle w:val="ConsPlusNonformat"/>
              <w:ind w:right="-7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Обеспечение сохранности документов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замечаний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0 замечаний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50</w:t>
            </w:r>
          </w:p>
        </w:tc>
      </w:tr>
      <w:tr w:rsidR="00654ED0">
        <w:trPr>
          <w:trHeight w:val="58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pStyle w:val="ConsPlusNonformat"/>
              <w:ind w:right="-7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Соблюдение качества выполняемых работ в части оформления входящей и исходящей документации в установленные сроки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Оформление входящей и исходящей документации в установленные сроки, в соответствии с государственными стандартами РФ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 w:rsidP="00EC7EBE">
            <w:pPr>
              <w:spacing w:after="0" w:line="240" w:lineRule="auto"/>
              <w:ind w:right="-53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Отсутствие обоснованных жалоб со стороны сотрудников и иных потребителей услуг на качество исполнения трудовых обязанностей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</w:t>
            </w:r>
          </w:p>
        </w:tc>
      </w:tr>
      <w:tr w:rsidR="00654ED0">
        <w:trPr>
          <w:trHeight w:val="58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pStyle w:val="ConsPlusNonformat"/>
              <w:ind w:right="-7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Качественное взаимодействие по документообеспечению с другими ведомствами, учреждениями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замечаний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439"/>
        </w:trPr>
        <w:tc>
          <w:tcPr>
            <w:tcW w:w="1956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Инженер по градостроитель-ной деятельности</w:t>
            </w: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>
        <w:trPr>
          <w:trHeight w:val="1216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Разработка документации в области градостроительной деятельности поселений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Генеральные планы, правила землепользования и застройки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70</w:t>
            </w:r>
          </w:p>
        </w:tc>
      </w:tr>
      <w:tr w:rsidR="00654ED0">
        <w:trPr>
          <w:trHeight w:val="1384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замечаний по результатам проверок контролирующими органами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замечаний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 w:rsidTr="00EC7EBE">
        <w:trPr>
          <w:trHeight w:val="1922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Осуществление ведения программ ГИСОГД, ФИАС и формирование реестра объектов адресации для внесения данных в программы</w:t>
            </w:r>
          </w:p>
        </w:tc>
        <w:tc>
          <w:tcPr>
            <w:tcW w:w="2555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Своевременное внесение данных в программы</w:t>
            </w:r>
          </w:p>
        </w:tc>
        <w:tc>
          <w:tcPr>
            <w:tcW w:w="1579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постоянно</w:t>
            </w:r>
          </w:p>
        </w:tc>
        <w:tc>
          <w:tcPr>
            <w:tcW w:w="1421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50</w:t>
            </w:r>
          </w:p>
        </w:tc>
      </w:tr>
      <w:tr w:rsidR="00654ED0">
        <w:trPr>
          <w:trHeight w:val="34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Выплаты за интенсивность и высокие результаты работы</w:t>
            </w:r>
          </w:p>
        </w:tc>
      </w:tr>
      <w:tr w:rsidR="00654ED0">
        <w:trPr>
          <w:trHeight w:val="1094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Выполнение больших объемов работ в кратчайшие сроки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Наличие работы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стабильно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75</w:t>
            </w:r>
          </w:p>
        </w:tc>
      </w:tr>
      <w:tr w:rsidR="00654ED0">
        <w:trPr>
          <w:trHeight w:val="2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качество выполняемых работ</w:t>
            </w:r>
          </w:p>
        </w:tc>
      </w:tr>
      <w:tr w:rsidR="00654ED0" w:rsidTr="00EC7EBE">
        <w:trPr>
          <w:trHeight w:hRule="exact" w:val="1911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и качественное ведение документации и отчетности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Оценивается по факту отсутствия обоснованных зафиксированных замечаний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</w:t>
            </w:r>
          </w:p>
        </w:tc>
      </w:tr>
      <w:tr w:rsidR="00654ED0">
        <w:trPr>
          <w:trHeight w:val="20"/>
        </w:trPr>
        <w:tc>
          <w:tcPr>
            <w:tcW w:w="1956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Инженер по земельному контролю </w:t>
            </w: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>
        <w:trPr>
          <w:trHeight w:val="1072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49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Осуществление муниципального контроля за использованием земель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Контрольные мероприятия по земельному контролю 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70</w:t>
            </w:r>
          </w:p>
        </w:tc>
      </w:tr>
      <w:tr w:rsidR="00654ED0">
        <w:trPr>
          <w:trHeight w:val="1457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49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Отсутствие замечаний по результатам проверок контролирующими органами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Отсутствие замечаний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40</w:t>
            </w:r>
          </w:p>
        </w:tc>
      </w:tr>
      <w:tr w:rsidR="00654ED0">
        <w:trPr>
          <w:trHeight w:val="27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Выплаты за интенсивность и высокие результаты работы</w:t>
            </w:r>
          </w:p>
        </w:tc>
      </w:tr>
      <w:tr w:rsidR="00654ED0">
        <w:trPr>
          <w:trHeight w:val="109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Высокая результативность выполнения наиболее сложных работ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Наличие показателей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стабильно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50</w:t>
            </w:r>
          </w:p>
        </w:tc>
      </w:tr>
      <w:tr w:rsidR="00654ED0">
        <w:trPr>
          <w:trHeight w:val="109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Оперативность</w:t>
            </w:r>
          </w:p>
        </w:tc>
        <w:tc>
          <w:tcPr>
            <w:tcW w:w="2555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Сотрудничество и взаимодействие с прокуратурой, правоохранительными органами</w:t>
            </w:r>
          </w:p>
        </w:tc>
        <w:tc>
          <w:tcPr>
            <w:tcW w:w="1579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постоянно</w:t>
            </w:r>
          </w:p>
        </w:tc>
        <w:tc>
          <w:tcPr>
            <w:tcW w:w="1421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40</w:t>
            </w:r>
          </w:p>
        </w:tc>
      </w:tr>
      <w:tr w:rsidR="00654ED0">
        <w:trPr>
          <w:trHeight w:val="109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Осуществление дополнительных работ</w:t>
            </w:r>
          </w:p>
        </w:tc>
        <w:tc>
          <w:tcPr>
            <w:tcW w:w="2555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Наличие дополнительного объема работ</w:t>
            </w:r>
          </w:p>
        </w:tc>
        <w:tc>
          <w:tcPr>
            <w:tcW w:w="1579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постоянно</w:t>
            </w:r>
          </w:p>
        </w:tc>
        <w:tc>
          <w:tcPr>
            <w:tcW w:w="1421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30</w:t>
            </w:r>
          </w:p>
        </w:tc>
      </w:tr>
      <w:tr w:rsidR="00654ED0">
        <w:trPr>
          <w:trHeight w:val="2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Выплаты за качество выполняемых работ</w:t>
            </w:r>
          </w:p>
        </w:tc>
      </w:tr>
      <w:tr w:rsidR="00654ED0" w:rsidTr="00EC7EBE">
        <w:trPr>
          <w:trHeight w:val="144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и качественное ведение документации и отчетности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Оценивается по факту отсутствия обоснованных зафиксированных замечаний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</w:t>
            </w:r>
          </w:p>
        </w:tc>
      </w:tr>
      <w:tr w:rsidR="00654ED0">
        <w:trPr>
          <w:trHeight w:val="20"/>
        </w:trPr>
        <w:tc>
          <w:tcPr>
            <w:tcW w:w="1956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Инженер по лесному контролю </w:t>
            </w: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 w:rsidTr="00EC7EBE">
        <w:trPr>
          <w:trHeight w:val="101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49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Осуществление муниципального лесного контроля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 xml:space="preserve">Контрольные мероприятия по лесному контролю 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стабильно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70</w:t>
            </w:r>
          </w:p>
        </w:tc>
      </w:tr>
      <w:tr w:rsidR="00654ED0">
        <w:trPr>
          <w:trHeight w:val="1323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Отсутствие замечаний по результатам проверок контролирующими органами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Отсутствие замечаний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40</w:t>
            </w:r>
          </w:p>
        </w:tc>
      </w:tr>
      <w:tr w:rsidR="00654ED0">
        <w:trPr>
          <w:trHeight w:val="27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Выплаты за интенсивность и высокие результаты работы</w:t>
            </w:r>
          </w:p>
        </w:tc>
      </w:tr>
      <w:tr w:rsidR="00654ED0">
        <w:trPr>
          <w:trHeight w:val="873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Высокая результативность выполнения наиболее сложных работ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Наличие показателей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стабильно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50</w:t>
            </w:r>
          </w:p>
        </w:tc>
      </w:tr>
      <w:tr w:rsidR="00654ED0" w:rsidTr="00EC7EBE">
        <w:trPr>
          <w:trHeight w:val="162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Оперативность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Сотрудничество и взаимодействие с прокуратурой, правоохранительными органами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</w:t>
            </w:r>
          </w:p>
        </w:tc>
      </w:tr>
      <w:tr w:rsidR="00654ED0" w:rsidTr="00EC7EBE">
        <w:trPr>
          <w:trHeight w:val="92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Осуществление дополнительных работ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Наличие дополнительного объема работ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>
        <w:trPr>
          <w:trHeight w:val="2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качество выполняемых работ</w:t>
            </w:r>
          </w:p>
        </w:tc>
      </w:tr>
      <w:tr w:rsidR="00654ED0" w:rsidTr="00EC7EBE">
        <w:trPr>
          <w:trHeight w:val="1452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и качественное ведение документации и отчетности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Оценивается по факту отсутствия обоснованных зафиксированных замечаний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50</w:t>
            </w:r>
          </w:p>
        </w:tc>
      </w:tr>
      <w:tr w:rsidR="00654ED0" w:rsidTr="00EC7EBE">
        <w:trPr>
          <w:trHeight w:val="591"/>
        </w:trPr>
        <w:tc>
          <w:tcPr>
            <w:tcW w:w="1956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Техник по управлению, средствам связи и защите информации </w:t>
            </w: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>
        <w:trPr>
          <w:gridAfter w:val="1"/>
          <w:wAfter w:w="21" w:type="dxa"/>
          <w:trHeight w:val="321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Техническое и программное обеспечение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Обеспечение бесперебойной работы сертифицированной компьютерной техники, своевременное проведение профилактического и текущего ремонта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>
        <w:trPr>
          <w:gridAfter w:val="1"/>
          <w:wAfter w:w="21" w:type="dxa"/>
          <w:trHeight w:val="383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Техническое сопровождение используемых информационных систем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Своевременная организация бесперебойной работы программного обеспечения КПИС «МПЭ» (комплекс программно-информационных средств «Мобилизационной подготовки экономики»)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</w:t>
            </w:r>
          </w:p>
        </w:tc>
      </w:tr>
      <w:tr w:rsidR="00654ED0">
        <w:trPr>
          <w:gridAfter w:val="1"/>
          <w:wAfter w:w="21" w:type="dxa"/>
          <w:trHeight w:val="189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Организация работы по ведение статистической базы данных текущей и оперативной обстановки, корректировке паспорта территорий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обновление данных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36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интенсивность и высокие результаты работы</w:t>
            </w:r>
          </w:p>
        </w:tc>
      </w:tr>
      <w:tr w:rsidR="00654ED0">
        <w:trPr>
          <w:gridAfter w:val="1"/>
          <w:wAfter w:w="21" w:type="dxa"/>
          <w:trHeight w:val="1149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Оперативность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обновление используемого программного обеспечения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25</w:t>
            </w:r>
          </w:p>
        </w:tc>
      </w:tr>
      <w:tr w:rsidR="00654ED0">
        <w:trPr>
          <w:gridAfter w:val="1"/>
          <w:wAfter w:w="21" w:type="dxa"/>
          <w:trHeight w:val="1997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Ведение делопроизводства в ЕДДС соответствии с правилами и инструкциями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Подготовка и предоставление запрашиваемой информации и отчетности, рассмотрение обращений граждан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установление сроки, без замечаний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</w:t>
            </w:r>
          </w:p>
        </w:tc>
      </w:tr>
      <w:tr w:rsidR="00654ED0">
        <w:trPr>
          <w:trHeight w:val="413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качество выполняемых работ</w:t>
            </w:r>
          </w:p>
        </w:tc>
      </w:tr>
      <w:tr w:rsidR="00654ED0">
        <w:trPr>
          <w:gridAfter w:val="1"/>
          <w:wAfter w:w="21" w:type="dxa"/>
          <w:trHeight w:val="1551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и квалифицированное выполнение поручений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обоснованных зафиксированных замечаний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22</w:t>
            </w:r>
          </w:p>
        </w:tc>
      </w:tr>
      <w:tr w:rsidR="00654ED0">
        <w:trPr>
          <w:trHeight w:val="614"/>
        </w:trPr>
        <w:tc>
          <w:tcPr>
            <w:tcW w:w="1956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Ведущий специалист по земельным отношениям</w:t>
            </w: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>
        <w:trPr>
          <w:gridAfter w:val="1"/>
          <w:wAfter w:w="21" w:type="dxa"/>
          <w:trHeight w:val="1779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рассмотрение заявлений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Своевременная подготовка договоров аренды, купли-продажи, безвозмездного срочного пользования земельных участков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</w:t>
            </w:r>
          </w:p>
        </w:tc>
      </w:tr>
      <w:tr w:rsidR="00654ED0">
        <w:trPr>
          <w:gridAfter w:val="1"/>
          <w:wAfter w:w="21" w:type="dxa"/>
          <w:trHeight w:val="225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Соблюдение правил ведения реестра и требований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формирование и ведение реестра муниципальной собственности земельных участков, договоров аренды земельных участков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</w:t>
            </w:r>
          </w:p>
        </w:tc>
      </w:tr>
      <w:tr w:rsidR="00654ED0">
        <w:trPr>
          <w:gridAfter w:val="1"/>
          <w:wAfter w:w="21" w:type="dxa"/>
          <w:trHeight w:val="1482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Своевременная подготовка постановлений, касающихся земельных отношений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Соответствие нормам действующего законодательства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>
        <w:trPr>
          <w:trHeight w:val="473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интенсивность и высокие результаты работы</w:t>
            </w:r>
          </w:p>
        </w:tc>
      </w:tr>
      <w:tr w:rsidR="00654ED0">
        <w:trPr>
          <w:gridAfter w:val="1"/>
          <w:wAfter w:w="21" w:type="dxa"/>
          <w:trHeight w:val="122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Оперативное осуществление дополнительных работ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Наличие дополнительных поручений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</w:tr>
      <w:tr w:rsidR="00654ED0">
        <w:trPr>
          <w:gridAfter w:val="1"/>
          <w:wAfter w:w="21" w:type="dxa"/>
          <w:trHeight w:val="133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Формирование архива документации, касающейся земельных вопросов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дисциплинарных взысканий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замечаний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</w:tr>
      <w:tr w:rsidR="00654ED0">
        <w:trPr>
          <w:gridAfter w:val="1"/>
          <w:wAfter w:w="21" w:type="dxa"/>
          <w:trHeight w:val="231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Оперативность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обновление базы данных многодетных граждан получивших земельные участки бесплатно в собственность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</w:t>
            </w:r>
          </w:p>
        </w:tc>
      </w:tr>
      <w:tr w:rsidR="00654ED0">
        <w:trPr>
          <w:trHeight w:val="417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качество выполняемых работ</w:t>
            </w:r>
          </w:p>
        </w:tc>
      </w:tr>
      <w:tr w:rsidR="00654ED0">
        <w:trPr>
          <w:gridAfter w:val="1"/>
          <w:wAfter w:w="21" w:type="dxa"/>
          <w:trHeight w:val="2539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Высокий уровень профессионального мастерства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Осуществление высокого качества работы в подготовке и оформлении документов для последующей передачи их в суд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>
        <w:trPr>
          <w:gridAfter w:val="1"/>
          <w:wAfter w:w="21" w:type="dxa"/>
          <w:trHeight w:val="1974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и качественное ведение документации и отчетности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Оценивается по факту отсутствия обоснованных зафиксированных замечаний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>
        <w:trPr>
          <w:trHeight w:val="614"/>
        </w:trPr>
        <w:tc>
          <w:tcPr>
            <w:tcW w:w="1956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Ведущий специалист по вопросам архитектуры и градостроительной деятельности</w:t>
            </w: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>
        <w:trPr>
          <w:gridAfter w:val="1"/>
          <w:wAfter w:w="21" w:type="dxa"/>
          <w:trHeight w:val="1559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рассмотрение заявлений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Своевременная подготовка ответов на межведомственные запросы и обращения граждан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</w:t>
            </w:r>
          </w:p>
        </w:tc>
      </w:tr>
      <w:tr w:rsidR="00654ED0">
        <w:trPr>
          <w:gridAfter w:val="1"/>
          <w:wAfter w:w="21" w:type="dxa"/>
          <w:trHeight w:val="982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Своевременная подготовка постановлений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Соответствие нормам действующего законодательства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</w:t>
            </w:r>
          </w:p>
        </w:tc>
      </w:tr>
      <w:tr w:rsidR="00654ED0">
        <w:trPr>
          <w:gridAfter w:val="1"/>
          <w:wAfter w:w="21" w:type="dxa"/>
          <w:trHeight w:val="112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Формирование реестра объектов недвижимого имущества для внесения сведений в информационные системы</w:t>
            </w:r>
          </w:p>
        </w:tc>
        <w:tc>
          <w:tcPr>
            <w:tcW w:w="2555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Соответствие нормам действующего законодательства</w:t>
            </w:r>
          </w:p>
        </w:tc>
        <w:tc>
          <w:tcPr>
            <w:tcW w:w="1561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стабильно</w:t>
            </w:r>
          </w:p>
        </w:tc>
        <w:tc>
          <w:tcPr>
            <w:tcW w:w="1418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25</w:t>
            </w:r>
          </w:p>
        </w:tc>
      </w:tr>
      <w:tr w:rsidR="00654ED0">
        <w:trPr>
          <w:trHeight w:val="36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интенсивность и высокие результаты работы</w:t>
            </w:r>
          </w:p>
        </w:tc>
      </w:tr>
      <w:tr w:rsidR="00654ED0">
        <w:trPr>
          <w:gridAfter w:val="1"/>
          <w:wAfter w:w="21" w:type="dxa"/>
          <w:trHeight w:val="94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Оперативное осуществление дополнительных работ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Наличие дополнительных поручений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25</w:t>
            </w:r>
          </w:p>
        </w:tc>
      </w:tr>
      <w:tr w:rsidR="00654ED0">
        <w:trPr>
          <w:gridAfter w:val="1"/>
          <w:wAfter w:w="21" w:type="dxa"/>
          <w:trHeight w:val="84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Формирование архива документации отдела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дисциплинарных взысканий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замечаний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</w:tr>
      <w:tr w:rsidR="00654ED0" w:rsidTr="00EC7EBE">
        <w:trPr>
          <w:trHeight w:val="343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качество выполняемых работ</w:t>
            </w:r>
          </w:p>
        </w:tc>
      </w:tr>
      <w:tr w:rsidR="00654ED0">
        <w:trPr>
          <w:gridAfter w:val="1"/>
          <w:wAfter w:w="21" w:type="dxa"/>
          <w:trHeight w:val="281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Высокий уровень профессионального мастерства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Осуществление высокого качества работы в подготовке и оформлении документов для постановки объектов на кадастровый учет и передачи документов кадастровым инженерам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 w:rsidTr="00EC7EBE">
        <w:trPr>
          <w:trHeight w:val="523"/>
        </w:trPr>
        <w:tc>
          <w:tcPr>
            <w:tcW w:w="1956" w:type="dxa"/>
            <w:vMerge w:val="restart"/>
            <w:vAlign w:val="center"/>
          </w:tcPr>
          <w:p w:rsidR="00654ED0" w:rsidRDefault="00BE20F8">
            <w:pPr>
              <w:contextualSpacing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Ведущий специалист по учету доходов и отчетности</w:t>
            </w: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ind w:left="-98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 w:rsidTr="00EC7EBE">
        <w:trPr>
          <w:gridAfter w:val="1"/>
          <w:wAfter w:w="21" w:type="dxa"/>
          <w:trHeight w:val="274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ind w:right="-108"/>
              <w:contextualSpacing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Формирование базы данных и ведение реестра земельных отношений по земельным участкам и имуществу, находящимся в муниципальной собственности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102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внесение данных, отсутствие обоснованных замечаний, претензий со стороны контрольных органов, руководителя учреждения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80</w:t>
            </w:r>
          </w:p>
        </w:tc>
      </w:tr>
      <w:tr w:rsidR="00654ED0">
        <w:trPr>
          <w:gridAfter w:val="1"/>
          <w:wAfter w:w="21" w:type="dxa"/>
          <w:trHeight w:hRule="exact" w:val="1557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108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Работа по выявлению задолжников по арендной плате за пользование земельными участками и имуществом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Обеспечение стабильного поступления доходов в бюджет от арендной платы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</w:t>
            </w:r>
          </w:p>
        </w:tc>
      </w:tr>
      <w:tr w:rsidR="00654ED0">
        <w:trPr>
          <w:gridAfter w:val="1"/>
          <w:wAfter w:w="21" w:type="dxa"/>
          <w:trHeight w:val="91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предоставление расчетов и информации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Своевременная сдача и отсутствие фактов уточнения отчетов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 w:rsidTr="00EC7EBE">
        <w:trPr>
          <w:gridAfter w:val="1"/>
          <w:wAfter w:w="21" w:type="dxa"/>
          <w:trHeight w:hRule="exact" w:val="142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Осуществление приема и проверки документов на списание сумм безнадежных к взысканию по аренде земли и муниципального имущества</w:t>
            </w:r>
          </w:p>
        </w:tc>
        <w:tc>
          <w:tcPr>
            <w:tcW w:w="2555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Своевременное исполнение документов</w:t>
            </w:r>
          </w:p>
        </w:tc>
        <w:tc>
          <w:tcPr>
            <w:tcW w:w="1561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постоянно</w:t>
            </w:r>
          </w:p>
        </w:tc>
        <w:tc>
          <w:tcPr>
            <w:tcW w:w="1418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20</w:t>
            </w:r>
          </w:p>
        </w:tc>
      </w:tr>
      <w:tr w:rsidR="00654ED0">
        <w:trPr>
          <w:trHeight w:val="297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ind w:left="720" w:hanging="818"/>
              <w:contextualSpacing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Выплаты за интенсивность и высокие результаты работы</w:t>
            </w:r>
          </w:p>
        </w:tc>
      </w:tr>
      <w:tr w:rsidR="00654ED0" w:rsidTr="00EC7EBE">
        <w:trPr>
          <w:gridAfter w:val="1"/>
          <w:wAfter w:w="21" w:type="dxa"/>
          <w:trHeight w:val="1054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Осуществление дополнительных работ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Наличие дополнительного объема работ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</w:t>
            </w:r>
          </w:p>
        </w:tc>
      </w:tr>
      <w:tr w:rsidR="00654ED0" w:rsidTr="00EC7EBE">
        <w:trPr>
          <w:gridAfter w:val="1"/>
          <w:wAfter w:w="21" w:type="dxa"/>
          <w:trHeight w:hRule="exact" w:val="1441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Своевременное размещение сведений в информационной системе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Своевременное внесение данных в программы: Saumi, ГМП, СУФД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</w:tr>
      <w:tr w:rsidR="00654ED0">
        <w:trPr>
          <w:trHeight w:val="181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ind w:left="720" w:hanging="818"/>
              <w:contextualSpacing/>
              <w:jc w:val="center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Выплаты за качество выполняемых работ</w:t>
            </w:r>
          </w:p>
        </w:tc>
      </w:tr>
      <w:tr w:rsidR="00654ED0">
        <w:trPr>
          <w:gridAfter w:val="1"/>
          <w:wAfter w:w="21" w:type="dxa"/>
          <w:trHeight w:val="104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Высокий уровень профессионального мастерства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sz w:val="26"/>
                <w:szCs w:val="26"/>
                <w:highlight w:val="white"/>
              </w:rPr>
              <w:t>Изучение новых программ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Использование новых программ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654ED0">
        <w:trPr>
          <w:trHeight w:val="485"/>
        </w:trPr>
        <w:tc>
          <w:tcPr>
            <w:tcW w:w="1956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Главный специалист по физической культуре и спорту района</w:t>
            </w: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 w:rsidTr="00EC7EBE">
        <w:trPr>
          <w:trHeight w:val="1042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49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Ведение работы по спортивно-массовым мероприятиям района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Формирование и исполнение календарного плана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70</w:t>
            </w:r>
          </w:p>
        </w:tc>
      </w:tr>
      <w:tr w:rsidR="00654ED0" w:rsidTr="00EC7EBE">
        <w:trPr>
          <w:trHeight w:val="112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Проведение летних и зимних игр среди МО Красноярского края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Организация и участие членов сборной района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</w:t>
            </w:r>
          </w:p>
        </w:tc>
      </w:tr>
      <w:tr w:rsidR="00654ED0">
        <w:trPr>
          <w:trHeight w:val="273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интенсивность и высокие результаты работы</w:t>
            </w:r>
          </w:p>
        </w:tc>
      </w:tr>
      <w:tr w:rsidR="00654ED0">
        <w:trPr>
          <w:trHeight w:val="1720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Оперативность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91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Организует заседания оргкомитетов по подготовке и проведению комплексных спортивно-массовых мероприятий района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70</w:t>
            </w:r>
          </w:p>
        </w:tc>
      </w:tr>
      <w:tr w:rsidR="00654ED0">
        <w:trPr>
          <w:trHeight w:val="766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Осуществление дополнительных работ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91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Наличие дополнительных работ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654ED0">
        <w:trPr>
          <w:trHeight w:val="326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Выплата за качество выполняемых работ</w:t>
            </w:r>
          </w:p>
        </w:tc>
      </w:tr>
      <w:tr w:rsidR="00654ED0">
        <w:trPr>
          <w:trHeight w:val="105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Оперативность выполняемой работы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исполнение документов, отчетов, информаций</w:t>
            </w:r>
          </w:p>
        </w:tc>
        <w:tc>
          <w:tcPr>
            <w:tcW w:w="1579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замечаний</w:t>
            </w:r>
          </w:p>
        </w:tc>
        <w:tc>
          <w:tcPr>
            <w:tcW w:w="1421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>
        <w:trPr>
          <w:trHeight w:hRule="exact" w:val="701"/>
        </w:trPr>
        <w:tc>
          <w:tcPr>
            <w:tcW w:w="1956" w:type="dxa"/>
            <w:vMerge w:val="restart"/>
            <w:vAlign w:val="center"/>
          </w:tcPr>
          <w:p w:rsidR="00654ED0" w:rsidRDefault="00BE20F8">
            <w:pPr>
              <w:contextualSpacing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Ведущий специалист по ведению информационной системы </w:t>
            </w: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>
        <w:trPr>
          <w:gridAfter w:val="1"/>
          <w:wAfter w:w="21" w:type="dxa"/>
          <w:trHeight w:hRule="exact" w:val="2743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ind w:left="-99" w:right="-108"/>
              <w:contextualSpacing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Ведение информационной системы обеспечения градостроительной деятельности и муниципального имущества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102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внесение данных, отсутствие обоснованных замечаний, претензий со стороны контрольных органов, руководителя учреждения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60</w:t>
            </w:r>
          </w:p>
        </w:tc>
      </w:tr>
      <w:tr w:rsidR="00654ED0" w:rsidTr="00EC7EBE">
        <w:trPr>
          <w:gridAfter w:val="1"/>
          <w:wAfter w:w="21" w:type="dxa"/>
          <w:trHeight w:val="1435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ind w:right="-108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Подготовка документации о застроенных и подлежащих застройке земельных участков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Градостроительные планы, результаты инженерных изысканий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</w:t>
            </w:r>
          </w:p>
        </w:tc>
      </w:tr>
      <w:tr w:rsidR="00654ED0" w:rsidTr="00EC7EBE">
        <w:trPr>
          <w:gridAfter w:val="1"/>
          <w:wAfter w:w="21" w:type="dxa"/>
          <w:trHeight w:val="1839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предоставление отчетной информации в службу контроля строительного надзора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Своевременная сдача и отсутствие фактов уточнения отчетов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</w:t>
            </w:r>
          </w:p>
        </w:tc>
      </w:tr>
      <w:tr w:rsidR="00654ED0">
        <w:trPr>
          <w:trHeight w:val="301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ind w:left="720" w:hanging="818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интенсивность и высокие результаты работы</w:t>
            </w:r>
          </w:p>
        </w:tc>
      </w:tr>
      <w:tr w:rsidR="00654ED0">
        <w:trPr>
          <w:gridAfter w:val="1"/>
          <w:wAfter w:w="21" w:type="dxa"/>
          <w:trHeight w:hRule="exact" w:val="1016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Осуществление дополнительных работ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Наличие дополнительного объема работ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</w:tr>
      <w:tr w:rsidR="00654ED0">
        <w:trPr>
          <w:gridAfter w:val="1"/>
          <w:wAfter w:w="21" w:type="dxa"/>
          <w:trHeight w:hRule="exact" w:val="641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Оперативность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обновление базы данных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</w:t>
            </w:r>
          </w:p>
        </w:tc>
      </w:tr>
      <w:tr w:rsidR="00654ED0">
        <w:trPr>
          <w:trHeight w:val="376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98" w:type="dxa"/>
            <w:gridSpan w:val="7"/>
            <w:vAlign w:val="center"/>
          </w:tcPr>
          <w:p w:rsidR="00654ED0" w:rsidRDefault="00BE20F8">
            <w:pPr>
              <w:ind w:left="720" w:hanging="818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качество выполняемых работ</w:t>
            </w:r>
          </w:p>
        </w:tc>
      </w:tr>
      <w:tr w:rsidR="00654ED0">
        <w:trPr>
          <w:gridAfter w:val="1"/>
          <w:wAfter w:w="21" w:type="dxa"/>
          <w:trHeight w:val="1399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Своевременное и качественное ведение программ 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Оценивается по факту отсутствия обоснованных замечаний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654ED0">
        <w:trPr>
          <w:gridAfter w:val="1"/>
          <w:wAfter w:w="21" w:type="dxa"/>
          <w:trHeight w:val="1758"/>
        </w:trPr>
        <w:tc>
          <w:tcPr>
            <w:tcW w:w="1956" w:type="dxa"/>
            <w:vMerge/>
            <w:vAlign w:val="center"/>
          </w:tcPr>
          <w:p w:rsidR="00654ED0" w:rsidRDefault="00654ED0">
            <w:pPr>
              <w:ind w:left="720"/>
              <w:contextualSpacing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43" w:type="dxa"/>
            <w:gridSpan w:val="2"/>
            <w:vAlign w:val="center"/>
          </w:tcPr>
          <w:p w:rsidR="00654ED0" w:rsidRDefault="00BE20F8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Своевременное и качественное формирование реестров объектов адресации и градостроительных планов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Оценка результатов работы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Достоверность данных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BE20F8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654ED0">
        <w:trPr>
          <w:gridAfter w:val="1"/>
          <w:wAfter w:w="21" w:type="dxa"/>
          <w:trHeight w:val="614"/>
        </w:trPr>
        <w:tc>
          <w:tcPr>
            <w:tcW w:w="1977" w:type="dxa"/>
            <w:gridSpan w:val="2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Ведущий специалист по земельно – имущественным отношениям </w:t>
            </w:r>
          </w:p>
        </w:tc>
        <w:tc>
          <w:tcPr>
            <w:tcW w:w="8656" w:type="dxa"/>
            <w:gridSpan w:val="5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654ED0" w:rsidTr="00EC7EBE">
        <w:trPr>
          <w:gridAfter w:val="1"/>
          <w:wAfter w:w="21" w:type="dxa"/>
          <w:trHeight w:val="1545"/>
        </w:trPr>
        <w:tc>
          <w:tcPr>
            <w:tcW w:w="1977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22" w:type="dxa"/>
            <w:vMerge w:val="restart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рассмотрение заявлений, обращений (жалоб)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Своевременная подготовка ответов по обращениям (жалобам)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800F3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  <w:r w:rsidR="00BE20F8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</w:tr>
      <w:tr w:rsidR="00654ED0" w:rsidTr="00391B55">
        <w:trPr>
          <w:gridAfter w:val="1"/>
          <w:wAfter w:w="21" w:type="dxa"/>
          <w:trHeight w:val="1128"/>
        </w:trPr>
        <w:tc>
          <w:tcPr>
            <w:tcW w:w="1977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22" w:type="dxa"/>
            <w:vMerge/>
            <w:vAlign w:val="center"/>
          </w:tcPr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Внесение в программный продукт (ГМИС)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800F3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  <w:r w:rsidR="00BE20F8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</w:tr>
      <w:tr w:rsidR="00654ED0" w:rsidTr="00EC7EBE">
        <w:trPr>
          <w:gridAfter w:val="1"/>
          <w:wAfter w:w="21" w:type="dxa"/>
          <w:trHeight w:val="2641"/>
        </w:trPr>
        <w:tc>
          <w:tcPr>
            <w:tcW w:w="1977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22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Соблюдение правил ведения  реестра и требований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формирование и ведение реестра муниципальной собственности  земельных участков, договоров аренды земельных участков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800F3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="00BE20F8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</w:tr>
      <w:tr w:rsidR="00654ED0" w:rsidTr="00EC7EBE">
        <w:trPr>
          <w:gridAfter w:val="1"/>
          <w:wAfter w:w="21" w:type="dxa"/>
          <w:trHeight w:val="1360"/>
        </w:trPr>
        <w:tc>
          <w:tcPr>
            <w:tcW w:w="1977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22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Своевременная подготовка постановлений, касающихся земельных отношений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Соответствие нормам действующего законодательства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800F3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="00BE20F8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</w:tr>
      <w:tr w:rsidR="00654ED0">
        <w:trPr>
          <w:gridAfter w:val="1"/>
          <w:wAfter w:w="21" w:type="dxa"/>
          <w:trHeight w:val="288"/>
        </w:trPr>
        <w:tc>
          <w:tcPr>
            <w:tcW w:w="1977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56" w:type="dxa"/>
            <w:gridSpan w:val="5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интенсивность и высокие результаты работы</w:t>
            </w:r>
          </w:p>
        </w:tc>
      </w:tr>
      <w:tr w:rsidR="00654ED0" w:rsidTr="009D625F">
        <w:trPr>
          <w:gridAfter w:val="1"/>
          <w:wAfter w:w="21" w:type="dxa"/>
          <w:trHeight w:val="1230"/>
        </w:trPr>
        <w:tc>
          <w:tcPr>
            <w:tcW w:w="1977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22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Оперативное осуществление дополнительных работ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Наличие дополнительных поручений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800F3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="00BE20F8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</w:tr>
      <w:tr w:rsidR="00654ED0" w:rsidTr="00EC7EBE">
        <w:trPr>
          <w:gridAfter w:val="1"/>
          <w:wAfter w:w="21" w:type="dxa"/>
          <w:trHeight w:val="1338"/>
        </w:trPr>
        <w:tc>
          <w:tcPr>
            <w:tcW w:w="1977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22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Формирование архива документации, касающейся земельных вопросов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Своевременность, правильность, согласно номенклатуры дел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отсутствие замечаний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800F3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 w:rsidTr="00EC7EBE">
        <w:trPr>
          <w:gridAfter w:val="1"/>
          <w:wAfter w:w="21" w:type="dxa"/>
          <w:trHeight w:val="2226"/>
        </w:trPr>
        <w:tc>
          <w:tcPr>
            <w:tcW w:w="1977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22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Оперативность</w:t>
            </w: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ind w:right="-136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обновление базы данных многодетных граждан получивших земельные участки бесплатно в собственность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800F3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654ED0">
        <w:trPr>
          <w:gridAfter w:val="1"/>
          <w:wAfter w:w="21" w:type="dxa"/>
          <w:trHeight w:val="295"/>
        </w:trPr>
        <w:tc>
          <w:tcPr>
            <w:tcW w:w="1977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56" w:type="dxa"/>
            <w:gridSpan w:val="5"/>
            <w:vAlign w:val="center"/>
          </w:tcPr>
          <w:p w:rsidR="00654ED0" w:rsidRDefault="00BE20F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качество выполняемых работ</w:t>
            </w:r>
          </w:p>
        </w:tc>
      </w:tr>
      <w:tr w:rsidR="00654ED0" w:rsidTr="00EC7EBE">
        <w:trPr>
          <w:gridAfter w:val="1"/>
          <w:wAfter w:w="21" w:type="dxa"/>
          <w:trHeight w:val="1525"/>
        </w:trPr>
        <w:tc>
          <w:tcPr>
            <w:tcW w:w="1977" w:type="dxa"/>
            <w:gridSpan w:val="2"/>
            <w:vMerge/>
            <w:vAlign w:val="center"/>
          </w:tcPr>
          <w:p w:rsidR="00654ED0" w:rsidRDefault="00654ED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22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и качественное ведение документации и отчетности</w:t>
            </w:r>
          </w:p>
          <w:p w:rsidR="00654ED0" w:rsidRDefault="00654ED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55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Оценивается по факту отсутствия обоснованных зафиксированных замечаний</w:t>
            </w:r>
          </w:p>
        </w:tc>
        <w:tc>
          <w:tcPr>
            <w:tcW w:w="1561" w:type="dxa"/>
            <w:vAlign w:val="center"/>
          </w:tcPr>
          <w:p w:rsidR="00654ED0" w:rsidRDefault="00BE20F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vAlign w:val="center"/>
          </w:tcPr>
          <w:p w:rsidR="00654ED0" w:rsidRDefault="00800F3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="00BE20F8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</w:tr>
      <w:tr w:rsidR="00391B55" w:rsidTr="00403A43">
        <w:trPr>
          <w:gridAfter w:val="1"/>
          <w:wAfter w:w="21" w:type="dxa"/>
          <w:trHeight w:val="614"/>
        </w:trPr>
        <w:tc>
          <w:tcPr>
            <w:tcW w:w="1977" w:type="dxa"/>
            <w:gridSpan w:val="2"/>
            <w:vMerge w:val="restart"/>
            <w:noWrap/>
            <w:vAlign w:val="center"/>
          </w:tcPr>
          <w:p w:rsidR="00391B55" w:rsidRDefault="00391B55" w:rsidP="00403A4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Специалист 1 категории по арендным отношениям </w:t>
            </w:r>
          </w:p>
        </w:tc>
        <w:tc>
          <w:tcPr>
            <w:tcW w:w="8656" w:type="dxa"/>
            <w:gridSpan w:val="5"/>
            <w:noWrap/>
            <w:vAlign w:val="center"/>
          </w:tcPr>
          <w:p w:rsidR="00391B55" w:rsidRDefault="00391B55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важность выполняемой работы, степень самостоятельности и ответственности при выполнении поставленных задач</w:t>
            </w:r>
          </w:p>
        </w:tc>
      </w:tr>
      <w:tr w:rsidR="00391B55" w:rsidTr="00EC7EBE">
        <w:trPr>
          <w:gridAfter w:val="1"/>
          <w:wAfter w:w="21" w:type="dxa"/>
          <w:trHeight w:val="1544"/>
        </w:trPr>
        <w:tc>
          <w:tcPr>
            <w:tcW w:w="1977" w:type="dxa"/>
            <w:gridSpan w:val="2"/>
            <w:vMerge/>
            <w:noWrap/>
            <w:vAlign w:val="center"/>
          </w:tcPr>
          <w:p w:rsidR="00391B55" w:rsidRDefault="00391B55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22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оформление необходимых документов для утверждения арендной платы</w:t>
            </w:r>
          </w:p>
        </w:tc>
        <w:tc>
          <w:tcPr>
            <w:tcW w:w="2555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Своевременная подготовка документов</w:t>
            </w:r>
          </w:p>
        </w:tc>
        <w:tc>
          <w:tcPr>
            <w:tcW w:w="1561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noWrap/>
            <w:vAlign w:val="center"/>
          </w:tcPr>
          <w:p w:rsidR="00391B55" w:rsidRDefault="00C8527B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  <w:r w:rsidR="00391B55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</w:tr>
      <w:tr w:rsidR="00391B55" w:rsidTr="00E86C7F">
        <w:trPr>
          <w:gridAfter w:val="1"/>
          <w:wAfter w:w="21" w:type="dxa"/>
          <w:trHeight w:val="933"/>
        </w:trPr>
        <w:tc>
          <w:tcPr>
            <w:tcW w:w="1977" w:type="dxa"/>
            <w:gridSpan w:val="2"/>
            <w:vMerge/>
            <w:noWrap/>
            <w:vAlign w:val="center"/>
          </w:tcPr>
          <w:p w:rsidR="00391B55" w:rsidRDefault="00391B55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22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Проведение переговоров по согласованию условий аренды</w:t>
            </w:r>
          </w:p>
        </w:tc>
        <w:tc>
          <w:tcPr>
            <w:tcW w:w="2555" w:type="dxa"/>
            <w:noWrap/>
            <w:vAlign w:val="center"/>
          </w:tcPr>
          <w:p w:rsidR="00391B55" w:rsidRPr="0079643E" w:rsidRDefault="00391B55" w:rsidP="00403A43">
            <w:pPr>
              <w:pStyle w:val="a3"/>
              <w:rPr>
                <w:rFonts w:ascii="Times New Roman" w:hAnsi="Times New Roman"/>
                <w:sz w:val="26"/>
                <w:szCs w:val="26"/>
              </w:rPr>
            </w:pPr>
            <w:r w:rsidRPr="0079643E">
              <w:rPr>
                <w:rFonts w:ascii="Times New Roman" w:hAnsi="Times New Roman"/>
                <w:sz w:val="26"/>
                <w:szCs w:val="26"/>
              </w:rPr>
              <w:t xml:space="preserve">Согласование условий </w:t>
            </w:r>
          </w:p>
        </w:tc>
        <w:tc>
          <w:tcPr>
            <w:tcW w:w="1561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noWrap/>
            <w:vAlign w:val="center"/>
          </w:tcPr>
          <w:p w:rsidR="00391B55" w:rsidRDefault="00C8527B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  <w:r w:rsidR="00391B55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</w:tr>
      <w:tr w:rsidR="00391B55" w:rsidTr="00EC7EBE">
        <w:trPr>
          <w:gridAfter w:val="1"/>
          <w:wAfter w:w="21" w:type="dxa"/>
          <w:trHeight w:val="940"/>
        </w:trPr>
        <w:tc>
          <w:tcPr>
            <w:tcW w:w="1977" w:type="dxa"/>
            <w:gridSpan w:val="2"/>
            <w:vMerge/>
            <w:noWrap/>
            <w:vAlign w:val="center"/>
          </w:tcPr>
          <w:p w:rsidR="00391B55" w:rsidRDefault="00391B55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22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Осуществление определения структуры и размера арендной платы</w:t>
            </w:r>
          </w:p>
        </w:tc>
        <w:tc>
          <w:tcPr>
            <w:tcW w:w="2555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ind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Соответствие нормам действующего законодательства</w:t>
            </w:r>
          </w:p>
        </w:tc>
        <w:tc>
          <w:tcPr>
            <w:tcW w:w="1561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noWrap/>
            <w:vAlign w:val="center"/>
          </w:tcPr>
          <w:p w:rsidR="00391B55" w:rsidRDefault="00C8527B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45</w:t>
            </w:r>
          </w:p>
        </w:tc>
      </w:tr>
      <w:tr w:rsidR="00391B55" w:rsidTr="00403A43">
        <w:trPr>
          <w:gridAfter w:val="1"/>
          <w:wAfter w:w="21" w:type="dxa"/>
          <w:trHeight w:val="288"/>
        </w:trPr>
        <w:tc>
          <w:tcPr>
            <w:tcW w:w="1977" w:type="dxa"/>
            <w:gridSpan w:val="2"/>
            <w:vMerge/>
            <w:noWrap/>
            <w:vAlign w:val="center"/>
          </w:tcPr>
          <w:p w:rsidR="00391B55" w:rsidRDefault="00391B55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56" w:type="dxa"/>
            <w:gridSpan w:val="5"/>
            <w:noWrap/>
            <w:vAlign w:val="center"/>
          </w:tcPr>
          <w:p w:rsidR="00391B55" w:rsidRDefault="00391B55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интенсивность и высокие результаты работы</w:t>
            </w:r>
          </w:p>
        </w:tc>
      </w:tr>
      <w:tr w:rsidR="00391B55" w:rsidTr="00EC7EBE">
        <w:trPr>
          <w:gridAfter w:val="1"/>
          <w:wAfter w:w="21" w:type="dxa"/>
          <w:trHeight w:val="1058"/>
        </w:trPr>
        <w:tc>
          <w:tcPr>
            <w:tcW w:w="1977" w:type="dxa"/>
            <w:gridSpan w:val="2"/>
            <w:vMerge/>
            <w:noWrap/>
            <w:vAlign w:val="center"/>
          </w:tcPr>
          <w:p w:rsidR="00391B55" w:rsidRDefault="00391B55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22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Оперативное осуществление дополнительных работ</w:t>
            </w:r>
          </w:p>
        </w:tc>
        <w:tc>
          <w:tcPr>
            <w:tcW w:w="2555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Наличие дополнительных поручений</w:t>
            </w:r>
          </w:p>
        </w:tc>
        <w:tc>
          <w:tcPr>
            <w:tcW w:w="1561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стабильно</w:t>
            </w:r>
          </w:p>
        </w:tc>
        <w:tc>
          <w:tcPr>
            <w:tcW w:w="1418" w:type="dxa"/>
            <w:gridSpan w:val="2"/>
            <w:noWrap/>
            <w:vAlign w:val="center"/>
          </w:tcPr>
          <w:p w:rsidR="00391B55" w:rsidRDefault="00391B55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391B55" w:rsidTr="00EC7EBE">
        <w:trPr>
          <w:gridAfter w:val="1"/>
          <w:wAfter w:w="21" w:type="dxa"/>
          <w:trHeight w:val="1697"/>
        </w:trPr>
        <w:tc>
          <w:tcPr>
            <w:tcW w:w="1977" w:type="dxa"/>
            <w:gridSpan w:val="2"/>
            <w:vMerge/>
            <w:noWrap/>
            <w:vAlign w:val="center"/>
          </w:tcPr>
          <w:p w:rsidR="00391B55" w:rsidRDefault="00391B55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22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Оперативность</w:t>
            </w:r>
          </w:p>
        </w:tc>
        <w:tc>
          <w:tcPr>
            <w:tcW w:w="2555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ind w:right="-136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разрешение проблемных ситуаций арендатора, арендодателя</w:t>
            </w:r>
          </w:p>
        </w:tc>
        <w:tc>
          <w:tcPr>
            <w:tcW w:w="1561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ind w:left="-70" w:right="-7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noWrap/>
            <w:vAlign w:val="center"/>
          </w:tcPr>
          <w:p w:rsidR="00391B55" w:rsidRDefault="00C8527B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  <w:tr w:rsidR="00391B55" w:rsidTr="00403A43">
        <w:trPr>
          <w:gridAfter w:val="1"/>
          <w:wAfter w:w="21" w:type="dxa"/>
          <w:trHeight w:val="295"/>
        </w:trPr>
        <w:tc>
          <w:tcPr>
            <w:tcW w:w="1977" w:type="dxa"/>
            <w:gridSpan w:val="2"/>
            <w:vMerge/>
            <w:noWrap/>
            <w:vAlign w:val="center"/>
          </w:tcPr>
          <w:p w:rsidR="00391B55" w:rsidRDefault="00391B55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56" w:type="dxa"/>
            <w:gridSpan w:val="5"/>
            <w:noWrap/>
            <w:vAlign w:val="center"/>
          </w:tcPr>
          <w:p w:rsidR="00391B55" w:rsidRDefault="00391B55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Выплаты за качество выполняемых работ</w:t>
            </w:r>
          </w:p>
        </w:tc>
      </w:tr>
      <w:tr w:rsidR="00391B55" w:rsidTr="00403A43">
        <w:trPr>
          <w:gridAfter w:val="1"/>
          <w:wAfter w:w="21" w:type="dxa"/>
          <w:trHeight w:val="199"/>
        </w:trPr>
        <w:tc>
          <w:tcPr>
            <w:tcW w:w="1977" w:type="dxa"/>
            <w:gridSpan w:val="2"/>
            <w:vMerge/>
            <w:noWrap/>
            <w:vAlign w:val="center"/>
          </w:tcPr>
          <w:p w:rsidR="00391B55" w:rsidRDefault="00391B55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22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Своевременное и качественное ведение документации и отчетности</w:t>
            </w:r>
          </w:p>
          <w:p w:rsidR="00391B55" w:rsidRDefault="00391B55" w:rsidP="00403A4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55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Оценивается по факту отсутствия обоснованных зафиксированных замечаний</w:t>
            </w:r>
          </w:p>
        </w:tc>
        <w:tc>
          <w:tcPr>
            <w:tcW w:w="1561" w:type="dxa"/>
            <w:noWrap/>
            <w:vAlign w:val="center"/>
          </w:tcPr>
          <w:p w:rsidR="00391B55" w:rsidRDefault="00391B55" w:rsidP="00403A4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  <w:tc>
          <w:tcPr>
            <w:tcW w:w="1418" w:type="dxa"/>
            <w:gridSpan w:val="2"/>
            <w:noWrap/>
            <w:vAlign w:val="center"/>
          </w:tcPr>
          <w:p w:rsidR="00391B55" w:rsidRDefault="00C8527B" w:rsidP="00403A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</w:tr>
    </w:tbl>
    <w:p w:rsidR="00654ED0" w:rsidRDefault="00BE20F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-----------------------------------</w:t>
      </w:r>
    </w:p>
    <w:p w:rsidR="00654ED0" w:rsidRDefault="00BE20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исходя из 100-балльной системы.</w:t>
      </w:r>
    </w:p>
    <w:p w:rsidR="00654ED0" w:rsidRDefault="00654ED0">
      <w:pPr>
        <w:spacing w:before="100" w:beforeAutospacing="1"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54ED0" w:rsidRDefault="00654ED0">
      <w:pPr>
        <w:spacing w:before="100" w:beforeAutospacing="1"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654ED0" w:rsidSect="00765C5A">
      <w:headerReference w:type="default" r:id="rId10"/>
      <w:pgSz w:w="11905" w:h="16838"/>
      <w:pgMar w:top="1134" w:right="851" w:bottom="1134" w:left="141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279C" w:rsidRDefault="0048279C">
      <w:pPr>
        <w:spacing w:after="0" w:line="240" w:lineRule="auto"/>
      </w:pPr>
      <w:r>
        <w:separator/>
      </w:r>
    </w:p>
  </w:endnote>
  <w:endnote w:type="continuationSeparator" w:id="0">
    <w:p w:rsidR="0048279C" w:rsidRDefault="004827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279C" w:rsidRDefault="0048279C">
      <w:pPr>
        <w:spacing w:after="0" w:line="240" w:lineRule="auto"/>
      </w:pPr>
      <w:r>
        <w:separator/>
      </w:r>
    </w:p>
  </w:footnote>
  <w:footnote w:type="continuationSeparator" w:id="0">
    <w:p w:rsidR="0048279C" w:rsidRDefault="004827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ED0" w:rsidRDefault="00BE20F8">
    <w:pPr>
      <w:pStyle w:val="aa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fldChar w:fldCharType="begin"/>
    </w:r>
    <w:r>
      <w:rPr>
        <w:rFonts w:ascii="Times New Roman" w:hAnsi="Times New Roman"/>
        <w:sz w:val="20"/>
        <w:szCs w:val="20"/>
      </w:rPr>
      <w:instrText xml:space="preserve"> PAGE   \* MERGEFORMAT </w:instrText>
    </w:r>
    <w:r>
      <w:rPr>
        <w:rFonts w:ascii="Times New Roman" w:hAnsi="Times New Roman"/>
        <w:sz w:val="20"/>
        <w:szCs w:val="20"/>
      </w:rPr>
      <w:fldChar w:fldCharType="separate"/>
    </w:r>
    <w:r w:rsidR="00793364">
      <w:rPr>
        <w:rFonts w:ascii="Times New Roman" w:hAnsi="Times New Roman"/>
        <w:noProof/>
        <w:sz w:val="20"/>
        <w:szCs w:val="20"/>
      </w:rPr>
      <w:t>3</w:t>
    </w:r>
    <w:r>
      <w:rPr>
        <w:rFonts w:ascii="Times New Roman" w:hAnsi="Times New Roman"/>
        <w:sz w:val="20"/>
        <w:szCs w:val="20"/>
      </w:rPr>
      <w:fldChar w:fldCharType="end"/>
    </w:r>
  </w:p>
  <w:p w:rsidR="00654ED0" w:rsidRDefault="00654ED0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F1353"/>
    <w:multiLevelType w:val="hybridMultilevel"/>
    <w:tmpl w:val="00AADC90"/>
    <w:lvl w:ilvl="0" w:tplc="3E5A6B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18E3B1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ACC449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228164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C465C5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A729CB4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006087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0E2A41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DBE78C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88221BF"/>
    <w:multiLevelType w:val="hybridMultilevel"/>
    <w:tmpl w:val="9182A500"/>
    <w:lvl w:ilvl="0" w:tplc="6EE47EC4">
      <w:start w:val="1"/>
      <w:numFmt w:val="decimal"/>
      <w:lvlText w:val="%1."/>
      <w:lvlJc w:val="left"/>
      <w:pPr>
        <w:ind w:left="1069" w:hanging="360"/>
      </w:pPr>
    </w:lvl>
    <w:lvl w:ilvl="1" w:tplc="852A414A">
      <w:start w:val="1"/>
      <w:numFmt w:val="lowerLetter"/>
      <w:lvlText w:val="%2."/>
      <w:lvlJc w:val="left"/>
      <w:pPr>
        <w:ind w:left="1789" w:hanging="360"/>
      </w:pPr>
    </w:lvl>
    <w:lvl w:ilvl="2" w:tplc="358235F2">
      <w:start w:val="1"/>
      <w:numFmt w:val="lowerRoman"/>
      <w:lvlText w:val="%3."/>
      <w:lvlJc w:val="right"/>
      <w:pPr>
        <w:ind w:left="2509" w:hanging="180"/>
      </w:pPr>
    </w:lvl>
    <w:lvl w:ilvl="3" w:tplc="D950805C">
      <w:start w:val="1"/>
      <w:numFmt w:val="decimal"/>
      <w:lvlText w:val="%4."/>
      <w:lvlJc w:val="left"/>
      <w:pPr>
        <w:ind w:left="3229" w:hanging="360"/>
      </w:pPr>
    </w:lvl>
    <w:lvl w:ilvl="4" w:tplc="B8FE5874">
      <w:start w:val="1"/>
      <w:numFmt w:val="lowerLetter"/>
      <w:lvlText w:val="%5."/>
      <w:lvlJc w:val="left"/>
      <w:pPr>
        <w:ind w:left="3949" w:hanging="360"/>
      </w:pPr>
    </w:lvl>
    <w:lvl w:ilvl="5" w:tplc="D41CEBC2">
      <w:start w:val="1"/>
      <w:numFmt w:val="lowerRoman"/>
      <w:lvlText w:val="%6."/>
      <w:lvlJc w:val="right"/>
      <w:pPr>
        <w:ind w:left="4669" w:hanging="180"/>
      </w:pPr>
    </w:lvl>
    <w:lvl w:ilvl="6" w:tplc="2FA433CA">
      <w:start w:val="1"/>
      <w:numFmt w:val="decimal"/>
      <w:lvlText w:val="%7."/>
      <w:lvlJc w:val="left"/>
      <w:pPr>
        <w:ind w:left="5389" w:hanging="360"/>
      </w:pPr>
    </w:lvl>
    <w:lvl w:ilvl="7" w:tplc="134C9E62">
      <w:start w:val="1"/>
      <w:numFmt w:val="lowerLetter"/>
      <w:lvlText w:val="%8."/>
      <w:lvlJc w:val="left"/>
      <w:pPr>
        <w:ind w:left="6109" w:hanging="360"/>
      </w:pPr>
    </w:lvl>
    <w:lvl w:ilvl="8" w:tplc="A9F0D84E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E132D87"/>
    <w:multiLevelType w:val="hybridMultilevel"/>
    <w:tmpl w:val="80024316"/>
    <w:lvl w:ilvl="0" w:tplc="2C38D44E">
      <w:start w:val="1"/>
      <w:numFmt w:val="bullet"/>
      <w:lvlText w:val=""/>
      <w:lvlJc w:val="left"/>
      <w:pPr>
        <w:ind w:left="1260" w:hanging="360"/>
      </w:pPr>
      <w:rPr>
        <w:rFonts w:ascii="Times New Roman" w:hAnsi="Times New Roman"/>
      </w:rPr>
    </w:lvl>
    <w:lvl w:ilvl="1" w:tplc="413605F2">
      <w:start w:val="1"/>
      <w:numFmt w:val="bullet"/>
      <w:lvlText w:val="o"/>
      <w:lvlJc w:val="left"/>
      <w:pPr>
        <w:ind w:left="1980" w:hanging="360"/>
      </w:pPr>
      <w:rPr>
        <w:rFonts w:ascii="Courier New" w:hAnsi="Courier New"/>
      </w:rPr>
    </w:lvl>
    <w:lvl w:ilvl="2" w:tplc="7A9A0198">
      <w:start w:val="1"/>
      <w:numFmt w:val="bullet"/>
      <w:lvlText w:val=""/>
      <w:lvlJc w:val="left"/>
      <w:pPr>
        <w:ind w:left="2700" w:hanging="360"/>
      </w:pPr>
      <w:rPr>
        <w:rFonts w:ascii="Wingdings" w:hAnsi="Wingdings"/>
      </w:rPr>
    </w:lvl>
    <w:lvl w:ilvl="3" w:tplc="70A4E05A">
      <w:start w:val="1"/>
      <w:numFmt w:val="bullet"/>
      <w:lvlText w:val=""/>
      <w:lvlJc w:val="left"/>
      <w:pPr>
        <w:ind w:left="3420" w:hanging="360"/>
      </w:pPr>
      <w:rPr>
        <w:rFonts w:ascii="Symbol" w:hAnsi="Symbol"/>
      </w:rPr>
    </w:lvl>
    <w:lvl w:ilvl="4" w:tplc="8698201A">
      <w:start w:val="1"/>
      <w:numFmt w:val="bullet"/>
      <w:lvlText w:val="o"/>
      <w:lvlJc w:val="left"/>
      <w:pPr>
        <w:ind w:left="4140" w:hanging="360"/>
      </w:pPr>
      <w:rPr>
        <w:rFonts w:ascii="Courier New" w:hAnsi="Courier New"/>
      </w:rPr>
    </w:lvl>
    <w:lvl w:ilvl="5" w:tplc="D14AA8E4">
      <w:start w:val="1"/>
      <w:numFmt w:val="bullet"/>
      <w:lvlText w:val=""/>
      <w:lvlJc w:val="left"/>
      <w:pPr>
        <w:ind w:left="4860" w:hanging="360"/>
      </w:pPr>
      <w:rPr>
        <w:rFonts w:ascii="Wingdings" w:hAnsi="Wingdings"/>
      </w:rPr>
    </w:lvl>
    <w:lvl w:ilvl="6" w:tplc="A624498E">
      <w:start w:val="1"/>
      <w:numFmt w:val="bullet"/>
      <w:lvlText w:val=""/>
      <w:lvlJc w:val="left"/>
      <w:pPr>
        <w:ind w:left="5580" w:hanging="360"/>
      </w:pPr>
      <w:rPr>
        <w:rFonts w:ascii="Symbol" w:hAnsi="Symbol"/>
      </w:rPr>
    </w:lvl>
    <w:lvl w:ilvl="7" w:tplc="5AA4B5AC">
      <w:start w:val="1"/>
      <w:numFmt w:val="bullet"/>
      <w:lvlText w:val="o"/>
      <w:lvlJc w:val="left"/>
      <w:pPr>
        <w:ind w:left="6300" w:hanging="360"/>
      </w:pPr>
      <w:rPr>
        <w:rFonts w:ascii="Courier New" w:hAnsi="Courier New"/>
      </w:rPr>
    </w:lvl>
    <w:lvl w:ilvl="8" w:tplc="3E50D824">
      <w:start w:val="1"/>
      <w:numFmt w:val="bullet"/>
      <w:lvlText w:val=""/>
      <w:lvlJc w:val="left"/>
      <w:pPr>
        <w:ind w:left="7020" w:hanging="360"/>
      </w:pPr>
      <w:rPr>
        <w:rFonts w:ascii="Wingdings" w:hAnsi="Wingdings"/>
      </w:rPr>
    </w:lvl>
  </w:abstractNum>
  <w:abstractNum w:abstractNumId="3">
    <w:nsid w:val="14A35886"/>
    <w:multiLevelType w:val="multilevel"/>
    <w:tmpl w:val="BC9AE250"/>
    <w:lvl w:ilvl="0">
      <w:start w:val="3"/>
      <w:numFmt w:val="decimal"/>
      <w:lvlText w:val="%1"/>
      <w:lvlJc w:val="left"/>
      <w:pPr>
        <w:ind w:left="659" w:hanging="375"/>
      </w:pPr>
    </w:lvl>
    <w:lvl w:ilvl="1">
      <w:start w:val="6"/>
      <w:numFmt w:val="decimal"/>
      <w:lvlText w:val="%1.%2"/>
      <w:lvlJc w:val="left"/>
      <w:pPr>
        <w:ind w:left="975" w:hanging="375"/>
      </w:pPr>
    </w:lvl>
    <w:lvl w:ilvl="2">
      <w:start w:val="1"/>
      <w:numFmt w:val="decimal"/>
      <w:lvlText w:val="%1.%2.%3"/>
      <w:lvlJc w:val="left"/>
      <w:pPr>
        <w:ind w:left="1920" w:hanging="720"/>
      </w:pPr>
    </w:lvl>
    <w:lvl w:ilvl="3">
      <w:start w:val="1"/>
      <w:numFmt w:val="decimal"/>
      <w:lvlText w:val="%1.%2.%3.%4"/>
      <w:lvlJc w:val="left"/>
      <w:pPr>
        <w:ind w:left="2880" w:hanging="1080"/>
      </w:pPr>
    </w:lvl>
    <w:lvl w:ilvl="4">
      <w:start w:val="1"/>
      <w:numFmt w:val="decimal"/>
      <w:lvlText w:val="%1.%2.%3.%4.%5"/>
      <w:lvlJc w:val="left"/>
      <w:pPr>
        <w:ind w:left="3480" w:hanging="1080"/>
      </w:pPr>
    </w:lvl>
    <w:lvl w:ilvl="5">
      <w:start w:val="1"/>
      <w:numFmt w:val="decimal"/>
      <w:lvlText w:val="%1.%2.%3.%4.%5.%6"/>
      <w:lvlJc w:val="left"/>
      <w:pPr>
        <w:ind w:left="4440" w:hanging="1440"/>
      </w:pPr>
    </w:lvl>
    <w:lvl w:ilvl="6">
      <w:start w:val="1"/>
      <w:numFmt w:val="decimal"/>
      <w:lvlText w:val="%1.%2.%3.%4.%5.%6.%7"/>
      <w:lvlJc w:val="left"/>
      <w:pPr>
        <w:ind w:left="5040" w:hanging="1440"/>
      </w:pPr>
    </w:lvl>
    <w:lvl w:ilvl="7">
      <w:start w:val="1"/>
      <w:numFmt w:val="decimal"/>
      <w:lvlText w:val="%1.%2.%3.%4.%5.%6.%7.%8"/>
      <w:lvlJc w:val="left"/>
      <w:pPr>
        <w:ind w:left="6000" w:hanging="1800"/>
      </w:pPr>
    </w:lvl>
    <w:lvl w:ilvl="8">
      <w:start w:val="1"/>
      <w:numFmt w:val="decimal"/>
      <w:lvlText w:val="%1.%2.%3.%4.%5.%6.%7.%8.%9"/>
      <w:lvlJc w:val="left"/>
      <w:pPr>
        <w:ind w:left="6960" w:hanging="2160"/>
      </w:pPr>
    </w:lvl>
  </w:abstractNum>
  <w:abstractNum w:abstractNumId="4">
    <w:nsid w:val="17D8738A"/>
    <w:multiLevelType w:val="multilevel"/>
    <w:tmpl w:val="98F80A9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5">
    <w:nsid w:val="1A347191"/>
    <w:multiLevelType w:val="hybridMultilevel"/>
    <w:tmpl w:val="0F34BAEA"/>
    <w:lvl w:ilvl="0" w:tplc="126E74AA">
      <w:start w:val="1"/>
      <w:numFmt w:val="decimal"/>
      <w:lvlText w:val="%1."/>
      <w:lvlJc w:val="left"/>
      <w:pPr>
        <w:ind w:left="1530" w:hanging="990"/>
      </w:pPr>
    </w:lvl>
    <w:lvl w:ilvl="1" w:tplc="3A6A882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BC2B13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E9481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1E27B6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122669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0F263C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7B4A97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BA272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76515D2"/>
    <w:multiLevelType w:val="hybridMultilevel"/>
    <w:tmpl w:val="A6E40D16"/>
    <w:lvl w:ilvl="0" w:tplc="89447184">
      <w:start w:val="1"/>
      <w:numFmt w:val="decimal"/>
      <w:lvlText w:val="%1."/>
      <w:lvlJc w:val="left"/>
      <w:pPr>
        <w:ind w:left="1069" w:hanging="360"/>
      </w:pPr>
    </w:lvl>
    <w:lvl w:ilvl="1" w:tplc="603EB818">
      <w:start w:val="1"/>
      <w:numFmt w:val="lowerLetter"/>
      <w:lvlText w:val="%2."/>
      <w:lvlJc w:val="left"/>
      <w:pPr>
        <w:ind w:left="1789" w:hanging="360"/>
      </w:pPr>
    </w:lvl>
    <w:lvl w:ilvl="2" w:tplc="1B366982">
      <w:start w:val="1"/>
      <w:numFmt w:val="lowerRoman"/>
      <w:lvlText w:val="%3."/>
      <w:lvlJc w:val="right"/>
      <w:pPr>
        <w:ind w:left="2509" w:hanging="180"/>
      </w:pPr>
    </w:lvl>
    <w:lvl w:ilvl="3" w:tplc="1A020A7E">
      <w:start w:val="1"/>
      <w:numFmt w:val="decimal"/>
      <w:lvlText w:val="%4."/>
      <w:lvlJc w:val="left"/>
      <w:pPr>
        <w:ind w:left="3229" w:hanging="360"/>
      </w:pPr>
    </w:lvl>
    <w:lvl w:ilvl="4" w:tplc="DCA08752">
      <w:start w:val="1"/>
      <w:numFmt w:val="lowerLetter"/>
      <w:lvlText w:val="%5."/>
      <w:lvlJc w:val="left"/>
      <w:pPr>
        <w:ind w:left="3949" w:hanging="360"/>
      </w:pPr>
    </w:lvl>
    <w:lvl w:ilvl="5" w:tplc="F290415A">
      <w:start w:val="1"/>
      <w:numFmt w:val="lowerRoman"/>
      <w:lvlText w:val="%6."/>
      <w:lvlJc w:val="right"/>
      <w:pPr>
        <w:ind w:left="4669" w:hanging="180"/>
      </w:pPr>
    </w:lvl>
    <w:lvl w:ilvl="6" w:tplc="74F6A676">
      <w:start w:val="1"/>
      <w:numFmt w:val="decimal"/>
      <w:lvlText w:val="%7."/>
      <w:lvlJc w:val="left"/>
      <w:pPr>
        <w:ind w:left="5389" w:hanging="360"/>
      </w:pPr>
    </w:lvl>
    <w:lvl w:ilvl="7" w:tplc="84005FC4">
      <w:start w:val="1"/>
      <w:numFmt w:val="lowerLetter"/>
      <w:lvlText w:val="%8."/>
      <w:lvlJc w:val="left"/>
      <w:pPr>
        <w:ind w:left="6109" w:hanging="360"/>
      </w:pPr>
    </w:lvl>
    <w:lvl w:ilvl="8" w:tplc="48CE65FA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27C7501"/>
    <w:multiLevelType w:val="hybridMultilevel"/>
    <w:tmpl w:val="D7E61C26"/>
    <w:lvl w:ilvl="0" w:tplc="55448F36">
      <w:start w:val="1"/>
      <w:numFmt w:val="bullet"/>
      <w:lvlText w:val=""/>
      <w:lvlJc w:val="left"/>
      <w:pPr>
        <w:ind w:left="720" w:hanging="360"/>
      </w:pPr>
      <w:rPr>
        <w:rFonts w:ascii="Times New Roman" w:hAnsi="Times New Roman"/>
      </w:rPr>
    </w:lvl>
    <w:lvl w:ilvl="1" w:tplc="A6B87E34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35DA7014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AEC79A0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49EC74F8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ADA2D3FC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E1BCA6F8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EB441F66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E7E4CC70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>
    <w:nsid w:val="32D545A7"/>
    <w:multiLevelType w:val="multilevel"/>
    <w:tmpl w:val="F24E4340"/>
    <w:lvl w:ilvl="0">
      <w:start w:val="1"/>
      <w:numFmt w:val="decimal"/>
      <w:lvlText w:val="%1."/>
      <w:lvlJc w:val="left"/>
      <w:pPr>
        <w:ind w:left="1065" w:hanging="106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605" w:hanging="106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2145" w:hanging="1065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/>
      </w:rPr>
    </w:lvl>
  </w:abstractNum>
  <w:abstractNum w:abstractNumId="9">
    <w:nsid w:val="37190BE7"/>
    <w:multiLevelType w:val="hybridMultilevel"/>
    <w:tmpl w:val="9154C110"/>
    <w:lvl w:ilvl="0" w:tplc="03D69490">
      <w:start w:val="1"/>
      <w:numFmt w:val="bullet"/>
      <w:lvlText w:val=""/>
      <w:lvlJc w:val="left"/>
      <w:pPr>
        <w:ind w:left="720" w:hanging="360"/>
      </w:pPr>
      <w:rPr>
        <w:rFonts w:ascii="Times New Roman" w:hAnsi="Times New Roman"/>
      </w:rPr>
    </w:lvl>
    <w:lvl w:ilvl="1" w:tplc="C6BEF57C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4BC8AFB4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FF68FE08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09B25A76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ECD07992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7A22DC4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242C333E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21A297C0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>
    <w:nsid w:val="42770150"/>
    <w:multiLevelType w:val="hybridMultilevel"/>
    <w:tmpl w:val="59C09070"/>
    <w:lvl w:ilvl="0" w:tplc="D954EB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2F03048"/>
    <w:multiLevelType w:val="hybridMultilevel"/>
    <w:tmpl w:val="07D602FC"/>
    <w:lvl w:ilvl="0" w:tplc="B99E8D22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DA326F5E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E350FDCA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F33492B6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CF14DFA4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56904AD0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A5B6B406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D8CA60E6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B22269D8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12">
    <w:nsid w:val="4D3E03BD"/>
    <w:multiLevelType w:val="multilevel"/>
    <w:tmpl w:val="54E65B60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2145"/>
        </w:tabs>
        <w:ind w:left="2145" w:hanging="720"/>
      </w:pPr>
    </w:lvl>
    <w:lvl w:ilvl="2">
      <w:start w:val="1"/>
      <w:numFmt w:val="decimal"/>
      <w:lvlText w:val="%1.%2.%3."/>
      <w:lvlJc w:val="left"/>
      <w:pPr>
        <w:tabs>
          <w:tab w:val="num" w:pos="3570"/>
        </w:tabs>
        <w:ind w:left="3570" w:hanging="720"/>
      </w:pPr>
    </w:lvl>
    <w:lvl w:ilvl="3">
      <w:start w:val="1"/>
      <w:numFmt w:val="decimal"/>
      <w:lvlText w:val="%1.%2.%3.%4."/>
      <w:lvlJc w:val="left"/>
      <w:pPr>
        <w:tabs>
          <w:tab w:val="num" w:pos="5355"/>
        </w:tabs>
        <w:ind w:left="5355" w:hanging="1080"/>
      </w:pPr>
    </w:lvl>
    <w:lvl w:ilvl="4">
      <w:start w:val="1"/>
      <w:numFmt w:val="decimal"/>
      <w:lvlText w:val="%1.%2.%3.%4.%5."/>
      <w:lvlJc w:val="left"/>
      <w:pPr>
        <w:tabs>
          <w:tab w:val="num" w:pos="6780"/>
        </w:tabs>
        <w:ind w:left="6780" w:hanging="1080"/>
      </w:pPr>
    </w:lvl>
    <w:lvl w:ilvl="5">
      <w:start w:val="1"/>
      <w:numFmt w:val="decimal"/>
      <w:lvlText w:val="%1.%2.%3.%4.%5.%6."/>
      <w:lvlJc w:val="left"/>
      <w:pPr>
        <w:tabs>
          <w:tab w:val="num" w:pos="8565"/>
        </w:tabs>
        <w:ind w:left="856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0350"/>
        </w:tabs>
        <w:ind w:left="1035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1775"/>
        </w:tabs>
        <w:ind w:left="1177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3560"/>
        </w:tabs>
        <w:ind w:left="13560" w:hanging="2160"/>
      </w:pPr>
    </w:lvl>
  </w:abstractNum>
  <w:abstractNum w:abstractNumId="13">
    <w:nsid w:val="4DF62997"/>
    <w:multiLevelType w:val="hybridMultilevel"/>
    <w:tmpl w:val="BB786118"/>
    <w:lvl w:ilvl="0" w:tplc="FB243462">
      <w:start w:val="2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/>
        <w:color w:val="000000"/>
        <w:sz w:val="28"/>
        <w:szCs w:val="28"/>
      </w:rPr>
    </w:lvl>
    <w:lvl w:ilvl="1" w:tplc="077EB956">
      <w:start w:val="1"/>
      <w:numFmt w:val="lowerLetter"/>
      <w:lvlText w:val="%2."/>
      <w:lvlJc w:val="left"/>
      <w:pPr>
        <w:ind w:left="1620" w:hanging="360"/>
      </w:pPr>
    </w:lvl>
    <w:lvl w:ilvl="2" w:tplc="9808F4E6">
      <w:start w:val="1"/>
      <w:numFmt w:val="lowerRoman"/>
      <w:lvlText w:val="%3."/>
      <w:lvlJc w:val="right"/>
      <w:pPr>
        <w:ind w:left="2340" w:hanging="180"/>
      </w:pPr>
    </w:lvl>
    <w:lvl w:ilvl="3" w:tplc="CF4C26C2">
      <w:start w:val="1"/>
      <w:numFmt w:val="decimal"/>
      <w:lvlText w:val="%4."/>
      <w:lvlJc w:val="left"/>
      <w:pPr>
        <w:ind w:left="3060" w:hanging="360"/>
      </w:pPr>
    </w:lvl>
    <w:lvl w:ilvl="4" w:tplc="33CA4646">
      <w:start w:val="1"/>
      <w:numFmt w:val="lowerLetter"/>
      <w:lvlText w:val="%5."/>
      <w:lvlJc w:val="left"/>
      <w:pPr>
        <w:ind w:left="3780" w:hanging="360"/>
      </w:pPr>
    </w:lvl>
    <w:lvl w:ilvl="5" w:tplc="6BAADA54">
      <w:start w:val="1"/>
      <w:numFmt w:val="lowerRoman"/>
      <w:lvlText w:val="%6."/>
      <w:lvlJc w:val="right"/>
      <w:pPr>
        <w:ind w:left="4500" w:hanging="180"/>
      </w:pPr>
    </w:lvl>
    <w:lvl w:ilvl="6" w:tplc="50BE0438">
      <w:start w:val="1"/>
      <w:numFmt w:val="decimal"/>
      <w:lvlText w:val="%7."/>
      <w:lvlJc w:val="left"/>
      <w:pPr>
        <w:ind w:left="5220" w:hanging="360"/>
      </w:pPr>
    </w:lvl>
    <w:lvl w:ilvl="7" w:tplc="2338736C">
      <w:start w:val="1"/>
      <w:numFmt w:val="lowerLetter"/>
      <w:lvlText w:val="%8."/>
      <w:lvlJc w:val="left"/>
      <w:pPr>
        <w:ind w:left="5940" w:hanging="360"/>
      </w:pPr>
    </w:lvl>
    <w:lvl w:ilvl="8" w:tplc="7D08347E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5A4968EA"/>
    <w:multiLevelType w:val="multilevel"/>
    <w:tmpl w:val="FB8CC324"/>
    <w:lvl w:ilvl="0">
      <w:start w:val="1"/>
      <w:numFmt w:val="decimal"/>
      <w:lvlText w:val="%1."/>
      <w:lvlJc w:val="left"/>
      <w:pPr>
        <w:ind w:left="1065" w:hanging="1065"/>
      </w:pPr>
      <w:rPr>
        <w:rFonts w:cs="Times New Roman"/>
        <w:color w:val="FFFFFF"/>
      </w:rPr>
    </w:lvl>
    <w:lvl w:ilvl="1">
      <w:start w:val="1"/>
      <w:numFmt w:val="decimal"/>
      <w:lvlText w:val="%1.%2."/>
      <w:lvlJc w:val="left"/>
      <w:pPr>
        <w:ind w:left="1633" w:hanging="106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2145" w:hanging="1065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/>
      </w:rPr>
    </w:lvl>
  </w:abstractNum>
  <w:abstractNum w:abstractNumId="15">
    <w:nsid w:val="647F1A1E"/>
    <w:multiLevelType w:val="hybridMultilevel"/>
    <w:tmpl w:val="3F226B60"/>
    <w:lvl w:ilvl="0" w:tplc="E06894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644A8B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1D6412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71A8F5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F948DDC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EFEF502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9385C6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A5446FC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D0C4EB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71D0DB1"/>
    <w:multiLevelType w:val="hybridMultilevel"/>
    <w:tmpl w:val="CFB60D68"/>
    <w:lvl w:ilvl="0" w:tplc="9FFAC86E">
      <w:start w:val="4"/>
      <w:numFmt w:val="decimal"/>
      <w:suff w:val="space"/>
      <w:lvlText w:val="4.%1."/>
      <w:lvlJc w:val="left"/>
      <w:pPr>
        <w:ind w:left="0" w:firstLine="709"/>
      </w:pPr>
    </w:lvl>
    <w:lvl w:ilvl="1" w:tplc="B992A562">
      <w:start w:val="1"/>
      <w:numFmt w:val="lowerLetter"/>
      <w:lvlText w:val="%2."/>
      <w:lvlJc w:val="left"/>
      <w:pPr>
        <w:ind w:left="1440" w:hanging="360"/>
      </w:pPr>
    </w:lvl>
    <w:lvl w:ilvl="2" w:tplc="44FCC788">
      <w:start w:val="1"/>
      <w:numFmt w:val="lowerRoman"/>
      <w:lvlText w:val="%3."/>
      <w:lvlJc w:val="right"/>
      <w:pPr>
        <w:ind w:left="2160" w:hanging="180"/>
      </w:pPr>
    </w:lvl>
    <w:lvl w:ilvl="3" w:tplc="6930F4EA">
      <w:start w:val="1"/>
      <w:numFmt w:val="decimal"/>
      <w:lvlText w:val="%4."/>
      <w:lvlJc w:val="left"/>
      <w:pPr>
        <w:ind w:left="2880" w:hanging="360"/>
      </w:pPr>
    </w:lvl>
    <w:lvl w:ilvl="4" w:tplc="5ADABD9E">
      <w:start w:val="1"/>
      <w:numFmt w:val="lowerLetter"/>
      <w:lvlText w:val="%5."/>
      <w:lvlJc w:val="left"/>
      <w:pPr>
        <w:ind w:left="3600" w:hanging="360"/>
      </w:pPr>
    </w:lvl>
    <w:lvl w:ilvl="5" w:tplc="E2C8B864">
      <w:start w:val="1"/>
      <w:numFmt w:val="lowerRoman"/>
      <w:lvlText w:val="%6."/>
      <w:lvlJc w:val="right"/>
      <w:pPr>
        <w:ind w:left="4320" w:hanging="180"/>
      </w:pPr>
    </w:lvl>
    <w:lvl w:ilvl="6" w:tplc="70CA69E2">
      <w:start w:val="1"/>
      <w:numFmt w:val="decimal"/>
      <w:lvlText w:val="%7."/>
      <w:lvlJc w:val="left"/>
      <w:pPr>
        <w:ind w:left="5040" w:hanging="360"/>
      </w:pPr>
    </w:lvl>
    <w:lvl w:ilvl="7" w:tplc="8380385A">
      <w:start w:val="1"/>
      <w:numFmt w:val="lowerLetter"/>
      <w:lvlText w:val="%8."/>
      <w:lvlJc w:val="left"/>
      <w:pPr>
        <w:ind w:left="5760" w:hanging="360"/>
      </w:pPr>
    </w:lvl>
    <w:lvl w:ilvl="8" w:tplc="3384AA0C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27B27C8"/>
    <w:multiLevelType w:val="hybridMultilevel"/>
    <w:tmpl w:val="D47C2E7E"/>
    <w:lvl w:ilvl="0" w:tplc="F43E9DAA">
      <w:start w:val="1"/>
      <w:numFmt w:val="bullet"/>
      <w:lvlText w:val=""/>
      <w:lvlJc w:val="left"/>
      <w:pPr>
        <w:ind w:left="1260" w:hanging="360"/>
      </w:pPr>
      <w:rPr>
        <w:rFonts w:ascii="Times New Roman" w:hAnsi="Times New Roman"/>
      </w:rPr>
    </w:lvl>
    <w:lvl w:ilvl="1" w:tplc="2E00263E">
      <w:start w:val="1"/>
      <w:numFmt w:val="bullet"/>
      <w:lvlText w:val="o"/>
      <w:lvlJc w:val="left"/>
      <w:pPr>
        <w:ind w:left="1980" w:hanging="360"/>
      </w:pPr>
      <w:rPr>
        <w:rFonts w:ascii="Courier New" w:hAnsi="Courier New"/>
      </w:rPr>
    </w:lvl>
    <w:lvl w:ilvl="2" w:tplc="605C047C">
      <w:start w:val="1"/>
      <w:numFmt w:val="bullet"/>
      <w:lvlText w:val=""/>
      <w:lvlJc w:val="left"/>
      <w:pPr>
        <w:ind w:left="2700" w:hanging="360"/>
      </w:pPr>
      <w:rPr>
        <w:rFonts w:ascii="Wingdings" w:hAnsi="Wingdings"/>
      </w:rPr>
    </w:lvl>
    <w:lvl w:ilvl="3" w:tplc="40D6C29A">
      <w:start w:val="1"/>
      <w:numFmt w:val="bullet"/>
      <w:lvlText w:val=""/>
      <w:lvlJc w:val="left"/>
      <w:pPr>
        <w:ind w:left="3420" w:hanging="360"/>
      </w:pPr>
      <w:rPr>
        <w:rFonts w:ascii="Symbol" w:hAnsi="Symbol"/>
      </w:rPr>
    </w:lvl>
    <w:lvl w:ilvl="4" w:tplc="35486CF6">
      <w:start w:val="1"/>
      <w:numFmt w:val="bullet"/>
      <w:lvlText w:val="o"/>
      <w:lvlJc w:val="left"/>
      <w:pPr>
        <w:ind w:left="4140" w:hanging="360"/>
      </w:pPr>
      <w:rPr>
        <w:rFonts w:ascii="Courier New" w:hAnsi="Courier New"/>
      </w:rPr>
    </w:lvl>
    <w:lvl w:ilvl="5" w:tplc="70586EB6">
      <w:start w:val="1"/>
      <w:numFmt w:val="bullet"/>
      <w:lvlText w:val=""/>
      <w:lvlJc w:val="left"/>
      <w:pPr>
        <w:ind w:left="4860" w:hanging="360"/>
      </w:pPr>
      <w:rPr>
        <w:rFonts w:ascii="Wingdings" w:hAnsi="Wingdings"/>
      </w:rPr>
    </w:lvl>
    <w:lvl w:ilvl="6" w:tplc="AC2CB6BA">
      <w:start w:val="1"/>
      <w:numFmt w:val="bullet"/>
      <w:lvlText w:val=""/>
      <w:lvlJc w:val="left"/>
      <w:pPr>
        <w:ind w:left="5580" w:hanging="360"/>
      </w:pPr>
      <w:rPr>
        <w:rFonts w:ascii="Symbol" w:hAnsi="Symbol"/>
      </w:rPr>
    </w:lvl>
    <w:lvl w:ilvl="7" w:tplc="AF3AD1D0">
      <w:start w:val="1"/>
      <w:numFmt w:val="bullet"/>
      <w:lvlText w:val="o"/>
      <w:lvlJc w:val="left"/>
      <w:pPr>
        <w:ind w:left="6300" w:hanging="360"/>
      </w:pPr>
      <w:rPr>
        <w:rFonts w:ascii="Courier New" w:hAnsi="Courier New"/>
      </w:rPr>
    </w:lvl>
    <w:lvl w:ilvl="8" w:tplc="CD44437C">
      <w:start w:val="1"/>
      <w:numFmt w:val="bullet"/>
      <w:lvlText w:val=""/>
      <w:lvlJc w:val="left"/>
      <w:pPr>
        <w:ind w:left="7020" w:hanging="360"/>
      </w:pPr>
      <w:rPr>
        <w:rFonts w:ascii="Wingdings" w:hAnsi="Wingdings"/>
      </w:rPr>
    </w:lvl>
  </w:abstractNum>
  <w:abstractNum w:abstractNumId="18">
    <w:nsid w:val="79770FBA"/>
    <w:multiLevelType w:val="multilevel"/>
    <w:tmpl w:val="B7F85A62"/>
    <w:lvl w:ilvl="0">
      <w:start w:val="3"/>
      <w:numFmt w:val="decimal"/>
      <w:lvlText w:val="%1."/>
      <w:lvlJc w:val="left"/>
      <w:pPr>
        <w:tabs>
          <w:tab w:val="num" w:pos="600"/>
        </w:tabs>
        <w:ind w:left="600" w:hanging="420"/>
      </w:pPr>
    </w:lvl>
    <w:lvl w:ilvl="1">
      <w:start w:val="1"/>
      <w:numFmt w:val="decimal"/>
      <w:lvlText w:val="%1.%2."/>
      <w:lvlJc w:val="left"/>
      <w:pPr>
        <w:tabs>
          <w:tab w:val="num" w:pos="2145"/>
        </w:tabs>
        <w:ind w:left="2145" w:hanging="720"/>
      </w:pPr>
    </w:lvl>
    <w:lvl w:ilvl="2">
      <w:start w:val="1"/>
      <w:numFmt w:val="decimal"/>
      <w:lvlText w:val="%1.%2.%3."/>
      <w:lvlJc w:val="left"/>
      <w:pPr>
        <w:tabs>
          <w:tab w:val="num" w:pos="3570"/>
        </w:tabs>
        <w:ind w:left="3570" w:hanging="720"/>
      </w:pPr>
    </w:lvl>
    <w:lvl w:ilvl="3">
      <w:start w:val="1"/>
      <w:numFmt w:val="decimal"/>
      <w:lvlText w:val="%1.%2.%3.%4."/>
      <w:lvlJc w:val="left"/>
      <w:pPr>
        <w:tabs>
          <w:tab w:val="num" w:pos="5355"/>
        </w:tabs>
        <w:ind w:left="5355" w:hanging="1080"/>
      </w:pPr>
    </w:lvl>
    <w:lvl w:ilvl="4">
      <w:start w:val="1"/>
      <w:numFmt w:val="decimal"/>
      <w:lvlText w:val="%1.%2.%3.%4.%5."/>
      <w:lvlJc w:val="left"/>
      <w:pPr>
        <w:tabs>
          <w:tab w:val="num" w:pos="6780"/>
        </w:tabs>
        <w:ind w:left="6780" w:hanging="1080"/>
      </w:pPr>
    </w:lvl>
    <w:lvl w:ilvl="5">
      <w:start w:val="1"/>
      <w:numFmt w:val="decimal"/>
      <w:lvlText w:val="%1.%2.%3.%4.%5.%6."/>
      <w:lvlJc w:val="left"/>
      <w:pPr>
        <w:tabs>
          <w:tab w:val="num" w:pos="8565"/>
        </w:tabs>
        <w:ind w:left="856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0350"/>
        </w:tabs>
        <w:ind w:left="1035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1775"/>
        </w:tabs>
        <w:ind w:left="1177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3560"/>
        </w:tabs>
        <w:ind w:left="13560" w:hanging="2160"/>
      </w:pPr>
    </w:lvl>
  </w:abstractNum>
  <w:abstractNum w:abstractNumId="19">
    <w:nsid w:val="7EDC184E"/>
    <w:multiLevelType w:val="multilevel"/>
    <w:tmpl w:val="B91CFFA8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8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num w:numId="1">
    <w:abstractNumId w:val="8"/>
  </w:num>
  <w:num w:numId="2">
    <w:abstractNumId w:val="14"/>
  </w:num>
  <w:num w:numId="3">
    <w:abstractNumId w:val="9"/>
  </w:num>
  <w:num w:numId="4">
    <w:abstractNumId w:val="2"/>
  </w:num>
  <w:num w:numId="5">
    <w:abstractNumId w:val="17"/>
  </w:num>
  <w:num w:numId="6">
    <w:abstractNumId w:val="7"/>
  </w:num>
  <w:num w:numId="7">
    <w:abstractNumId w:val="11"/>
  </w:num>
  <w:num w:numId="8">
    <w:abstractNumId w:val="0"/>
  </w:num>
  <w:num w:numId="9">
    <w:abstractNumId w:val="18"/>
  </w:num>
  <w:num w:numId="10">
    <w:abstractNumId w:val="12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</w:num>
  <w:num w:numId="13">
    <w:abstractNumId w:val="3"/>
  </w:num>
  <w:num w:numId="14">
    <w:abstractNumId w:val="19"/>
  </w:num>
  <w:num w:numId="15">
    <w:abstractNumId w:val="16"/>
  </w:num>
  <w:num w:numId="16">
    <w:abstractNumId w:val="4"/>
  </w:num>
  <w:num w:numId="17">
    <w:abstractNumId w:val="15"/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10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54ED0"/>
    <w:rsid w:val="001F57FF"/>
    <w:rsid w:val="002A3BA7"/>
    <w:rsid w:val="002F33E3"/>
    <w:rsid w:val="0030535E"/>
    <w:rsid w:val="00391B55"/>
    <w:rsid w:val="0048279C"/>
    <w:rsid w:val="006234FF"/>
    <w:rsid w:val="00654ED0"/>
    <w:rsid w:val="00765C5A"/>
    <w:rsid w:val="00770DB8"/>
    <w:rsid w:val="00780F0F"/>
    <w:rsid w:val="00793364"/>
    <w:rsid w:val="007E1210"/>
    <w:rsid w:val="00800F3E"/>
    <w:rsid w:val="008D52D3"/>
    <w:rsid w:val="00956780"/>
    <w:rsid w:val="009D625F"/>
    <w:rsid w:val="009F2346"/>
    <w:rsid w:val="00A20E08"/>
    <w:rsid w:val="00BE20F8"/>
    <w:rsid w:val="00C567C4"/>
    <w:rsid w:val="00C8527B"/>
    <w:rsid w:val="00D673C3"/>
    <w:rsid w:val="00DD3B52"/>
    <w:rsid w:val="00E71782"/>
    <w:rsid w:val="00E86C7F"/>
    <w:rsid w:val="00EC7EBE"/>
    <w:rsid w:val="00F07E57"/>
    <w:rsid w:val="00F10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semiHidden/>
    <w:unhideWhenUsed/>
    <w:qFormat/>
    <w:pPr>
      <w:keepNext/>
      <w:spacing w:after="0" w:line="240" w:lineRule="auto"/>
      <w:jc w:val="center"/>
      <w:outlineLvl w:val="1"/>
    </w:pPr>
    <w:rPr>
      <w:rFonts w:ascii="Arial" w:hAnsi="Arial"/>
      <w:b/>
      <w:spacing w:val="46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52"/>
      <w:szCs w:val="20"/>
    </w:rPr>
  </w:style>
  <w:style w:type="paragraph" w:styleId="4">
    <w:name w:val="heading 4"/>
    <w:basedOn w:val="a"/>
    <w:next w:val="a"/>
    <w:link w:val="40"/>
    <w:semiHidden/>
    <w:unhideWhenUsed/>
    <w:qFormat/>
    <w:pPr>
      <w:keepNext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Pr>
      <w:sz w:val="22"/>
      <w:szCs w:val="22"/>
    </w:rPr>
  </w:style>
  <w:style w:type="paragraph" w:styleId="a4">
    <w:name w:val="Title"/>
    <w:basedOn w:val="a"/>
    <w:link w:val="a5"/>
    <w:qFormat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TitleChar">
    <w:name w:val="Title Char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uiPriority w:val="99"/>
  </w:style>
  <w:style w:type="paragraph" w:styleId="ac">
    <w:name w:val="footer"/>
    <w:basedOn w:val="a"/>
    <w:link w:val="ad"/>
    <w:semiHidden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4F81BD"/>
      <w:sz w:val="18"/>
      <w:szCs w:val="18"/>
    </w:rPr>
  </w:style>
  <w:style w:type="character" w:customStyle="1" w:styleId="CaptionChar">
    <w:name w:val="Caption Char"/>
    <w:uiPriority w:val="99"/>
  </w:style>
  <w:style w:type="table" w:styleId="af">
    <w:name w:val="Table Grid"/>
    <w:basedOn w:val="a1"/>
    <w:tblPr/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2">
    <w:name w:val="Plain Table 2"/>
    <w:uiPriority w:val="5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3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4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5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0">
    <w:name w:val="Hyperlink"/>
    <w:uiPriority w:val="99"/>
    <w:unhideWhenUsed/>
    <w:rPr>
      <w:color w:val="0000FF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  <w:rPr>
      <w:lang w:eastAsia="zh-CN"/>
    </w:rPr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Title">
    <w:name w:val="ConsPlusTitle"/>
    <w:rPr>
      <w:rFonts w:ascii="Times New Roman" w:hAnsi="Times New Roman"/>
      <w:b/>
      <w:bCs/>
      <w:sz w:val="24"/>
      <w:szCs w:val="24"/>
    </w:rPr>
  </w:style>
  <w:style w:type="paragraph" w:customStyle="1" w:styleId="ConsPlusNonformat">
    <w:name w:val="ConsPlusNonformat"/>
    <w:rPr>
      <w:rFonts w:ascii="Courier New" w:hAnsi="Courier New" w:cs="Courier New"/>
    </w:rPr>
  </w:style>
  <w:style w:type="paragraph" w:customStyle="1" w:styleId="ConsPlusCell">
    <w:name w:val="ConsPlusCell"/>
    <w:uiPriority w:val="99"/>
    <w:rPr>
      <w:rFonts w:ascii="Arial" w:hAnsi="Arial" w:cs="Arial"/>
    </w:r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character" w:customStyle="1" w:styleId="ab">
    <w:name w:val="Верхний колонтитул Знак"/>
    <w:link w:val="aa"/>
    <w:rPr>
      <w:rFonts w:cs="Times New Roman"/>
    </w:rPr>
  </w:style>
  <w:style w:type="character" w:customStyle="1" w:styleId="ad">
    <w:name w:val="Нижний колонтитул Знак"/>
    <w:link w:val="ac"/>
    <w:semiHidden/>
    <w:rPr>
      <w:rFonts w:cs="Times New Roman"/>
    </w:rPr>
  </w:style>
  <w:style w:type="paragraph" w:styleId="afa">
    <w:name w:val="Balloon Text"/>
    <w:basedOn w:val="a"/>
    <w:link w:val="afb"/>
    <w:semiHidden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link w:val="afa"/>
    <w:semiHidden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Pr>
      <w:rFonts w:ascii="Arial" w:hAnsi="Arial"/>
      <w:b/>
      <w:spacing w:val="46"/>
      <w:sz w:val="28"/>
    </w:rPr>
  </w:style>
  <w:style w:type="character" w:customStyle="1" w:styleId="30">
    <w:name w:val="Заголовок 3 Знак"/>
    <w:link w:val="3"/>
    <w:semiHidden/>
    <w:rPr>
      <w:rFonts w:ascii="Times New Roman" w:hAnsi="Times New Roman"/>
      <w:b/>
      <w:sz w:val="52"/>
    </w:rPr>
  </w:style>
  <w:style w:type="character" w:customStyle="1" w:styleId="40">
    <w:name w:val="Заголовок 4 Знак"/>
    <w:link w:val="4"/>
    <w:semiHidden/>
    <w:rPr>
      <w:rFonts w:ascii="Times New Roman" w:hAnsi="Times New Roman"/>
      <w:b/>
      <w:bCs/>
      <w:sz w:val="28"/>
      <w:szCs w:val="28"/>
    </w:rPr>
  </w:style>
  <w:style w:type="character" w:customStyle="1" w:styleId="a5">
    <w:name w:val="Название Знак"/>
    <w:link w:val="a4"/>
    <w:rPr>
      <w:rFonts w:ascii="Times New Roman" w:hAnsi="Times New Roman"/>
      <w:sz w:val="28"/>
      <w:szCs w:val="24"/>
    </w:rPr>
  </w:style>
  <w:style w:type="paragraph" w:customStyle="1" w:styleId="ConsPlusNormal">
    <w:name w:val="ConsPlusNormal"/>
    <w:uiPriority w:val="99"/>
    <w:pPr>
      <w:ind w:firstLine="720"/>
    </w:pPr>
    <w:rPr>
      <w:rFonts w:ascii="Arial" w:hAnsi="Arial" w:cs="Arial"/>
    </w:rPr>
  </w:style>
  <w:style w:type="character" w:customStyle="1" w:styleId="apple-converted-space">
    <w:name w:val="apple-converted-spac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CA00DF-B277-49B7-8961-E3D9A1C589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18</Pages>
  <Words>3620</Words>
  <Characters>20638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 </vt:lpstr>
    </vt:vector>
  </TitlesOfParts>
  <Company/>
  <LinksUpToDate>false</LinksUpToDate>
  <CharactersWithSpaces>24210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 </dc:title>
  <dc:creator>Юрист</dc:creator>
  <cp:lastModifiedBy>Пользователь Windows</cp:lastModifiedBy>
  <cp:revision>241</cp:revision>
  <cp:lastPrinted>2025-05-06T02:03:00Z</cp:lastPrinted>
  <dcterms:created xsi:type="dcterms:W3CDTF">2015-02-05T02:54:00Z</dcterms:created>
  <dcterms:modified xsi:type="dcterms:W3CDTF">2025-05-06T02:03:00Z</dcterms:modified>
  <cp:version>786432</cp:version>
</cp:coreProperties>
</file>