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C8" w:rsidRDefault="00871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Итоги работы</w:t>
      </w:r>
    </w:p>
    <w:p w:rsidR="00950AC8" w:rsidRDefault="00871B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межведомственной комиссии по легализации «теневой» заработной платы за 1 полугодие 2024 года</w:t>
      </w:r>
    </w:p>
    <w:p w:rsidR="00950AC8" w:rsidRDefault="0095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AC8" w:rsidRDefault="00871B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88265</wp:posOffset>
                </wp:positionV>
                <wp:extent cx="2545715" cy="1695450"/>
                <wp:effectExtent l="19050" t="0" r="6985" b="0"/>
                <wp:wrapSquare wrapText="bothSides"/>
                <wp:docPr id="1" name="Рисунок 1" descr="https://xn----8sbbgo1cefegbecole4qc.xn--p1ai/images/vzyskanie-zadolzhennosti-po-zarpla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xn----8sbbgo1cefegbecole4qc.xn--p1ai/images/vzyskanie-zadolzhennosti-po-zarplate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4571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3.35pt;mso-position-horizontal:absolute;mso-position-vertical-relative:text;margin-top:6.95pt;mso-position-vertical:absolute;width:200.45pt;height:133.50pt;mso-wrap-distance-left:9.00pt;mso-wrap-distance-top:0.00pt;mso-wrap-distance-right:9.00pt;mso-wrap-distance-bottom:0.00pt;" stroked="f" strokeweight="0.75pt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Легализация заработной платы остается одной из самых острых на сегодняшний день проблем. «Теневая» заработная плата не то</w:t>
      </w:r>
      <w:r>
        <w:rPr>
          <w:rFonts w:ascii="Times New Roman" w:hAnsi="Times New Roman" w:cs="Times New Roman"/>
          <w:sz w:val="28"/>
          <w:szCs w:val="28"/>
        </w:rPr>
        <w:t>лько подрывает местные бюджеты, ограничивая возможности социально-экономического развития территории, но и лишает наемных работников полноценного социального и пенсионного страхования, отпуска, получения различных кредитов и других социально-трудовых прав.</w:t>
      </w:r>
    </w:p>
    <w:p w:rsidR="00950AC8" w:rsidRDefault="00871B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и борьбы с фактами выплаты «теневой» заработной платы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администрации работает межведомственная комиссия по легализации «теневой» заработной платы по вопросам размера заработной платы работников индивидуальн</w:t>
      </w:r>
      <w:r>
        <w:rPr>
          <w:rFonts w:ascii="Times New Roman" w:hAnsi="Times New Roman" w:cs="Times New Roman"/>
          <w:sz w:val="28"/>
          <w:szCs w:val="28"/>
        </w:rPr>
        <w:t>ых предпринимателей и юридических лиц.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Основной целью работы межведомственной комиссии  является повышение уровня заработной платы, создание условий для своевременной её выплаты, легализация теневой занятости и скрытых форм оплаты труда.  </w:t>
      </w:r>
    </w:p>
    <w:p w:rsidR="00950AC8" w:rsidRDefault="00871B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полугодие 20</w:t>
      </w:r>
      <w:r>
        <w:rPr>
          <w:rFonts w:ascii="Times New Roman" w:hAnsi="Times New Roman" w:cs="Times New Roman"/>
          <w:sz w:val="28"/>
          <w:szCs w:val="28"/>
        </w:rPr>
        <w:t xml:space="preserve">24 года проведено 5 заседания межведомственной комиссии при администрации района, на которые были приглашены 56 работодателей. Дополнительный размер налога на доходы физических лиц в результате повышения заработной платы составил 318,0 тысячи рублей. </w:t>
      </w:r>
    </w:p>
    <w:p w:rsidR="00950AC8" w:rsidRDefault="00871B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 xml:space="preserve">тодатели, присутствующие на заседаниях, с пониманием относятся к вопросу увеличения заработной платы наемным работникам, и находят возможность повышать заработную плату до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. По работодателям, которые не являлись на заседани</w:t>
      </w:r>
      <w:r>
        <w:rPr>
          <w:rFonts w:ascii="Times New Roman" w:hAnsi="Times New Roman" w:cs="Times New Roman"/>
          <w:sz w:val="28"/>
          <w:szCs w:val="28"/>
        </w:rPr>
        <w:t>е комиссии, информация направлена в прокуратуру района.</w:t>
      </w:r>
    </w:p>
    <w:p w:rsidR="00950AC8" w:rsidRDefault="00871B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950AC8" w:rsidRDefault="00871B17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Межведомственная комиссия по легализации «теневой» заработной платы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50AC8" w:rsidRDefault="00950AC8">
      <w:pPr>
        <w:pStyle w:val="afd"/>
        <w:ind w:firstLine="709"/>
        <w:rPr>
          <w:sz w:val="28"/>
          <w:szCs w:val="28"/>
        </w:rPr>
      </w:pPr>
    </w:p>
    <w:sectPr w:rsidR="00950A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C8" w:rsidRDefault="00871B17">
      <w:pPr>
        <w:spacing w:after="0" w:line="240" w:lineRule="auto"/>
      </w:pPr>
      <w:r>
        <w:separator/>
      </w:r>
    </w:p>
  </w:endnote>
  <w:endnote w:type="continuationSeparator" w:id="0">
    <w:p w:rsidR="00950AC8" w:rsidRDefault="0087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C8" w:rsidRDefault="00871B17">
      <w:pPr>
        <w:spacing w:after="0" w:line="240" w:lineRule="auto"/>
      </w:pPr>
      <w:r>
        <w:separator/>
      </w:r>
    </w:p>
  </w:footnote>
  <w:footnote w:type="continuationSeparator" w:id="0">
    <w:p w:rsidR="00950AC8" w:rsidRDefault="0087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C2B"/>
    <w:multiLevelType w:val="hybridMultilevel"/>
    <w:tmpl w:val="1A9C571C"/>
    <w:lvl w:ilvl="0" w:tplc="457E6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125E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724C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60AE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2E26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506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8A6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423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ACF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3727"/>
    <w:multiLevelType w:val="hybridMultilevel"/>
    <w:tmpl w:val="27C07E08"/>
    <w:lvl w:ilvl="0" w:tplc="63506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DE43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F2A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90A1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A013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7871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704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D42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285C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01E07"/>
    <w:multiLevelType w:val="hybridMultilevel"/>
    <w:tmpl w:val="39EA2918"/>
    <w:lvl w:ilvl="0" w:tplc="01662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187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D02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2CF1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DC2D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4EF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523C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BCD4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48A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30A"/>
    <w:multiLevelType w:val="hybridMultilevel"/>
    <w:tmpl w:val="79DED25C"/>
    <w:lvl w:ilvl="0" w:tplc="CDF24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EA1C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F68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728B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FAE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56C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26A3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B41C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461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A0F8D"/>
    <w:multiLevelType w:val="hybridMultilevel"/>
    <w:tmpl w:val="A23687D4"/>
    <w:lvl w:ilvl="0" w:tplc="51524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AAA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901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A2F8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D6AC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8EEB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0C04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8C9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4C0F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9758E"/>
    <w:multiLevelType w:val="hybridMultilevel"/>
    <w:tmpl w:val="1222E020"/>
    <w:lvl w:ilvl="0" w:tplc="D138E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B87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BE1B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B86B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C0F7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C6D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E4B2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3CE4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6CF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C8"/>
    <w:rsid w:val="00871B17"/>
    <w:rsid w:val="009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11">
    <w:name w:val="Название1"/>
    <w:basedOn w:val="a"/>
    <w:link w:val="TitleChar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Body Text"/>
    <w:basedOn w:val="a"/>
    <w:link w:val="af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Основной текст Знак"/>
    <w:basedOn w:val="a0"/>
    <w:link w:val="afd"/>
    <w:semiHidden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Лукьянова</dc:creator>
  <cp:keywords/>
  <dc:description/>
  <cp:lastModifiedBy>User82</cp:lastModifiedBy>
  <cp:revision>56</cp:revision>
  <dcterms:created xsi:type="dcterms:W3CDTF">2015-08-25T03:50:00Z</dcterms:created>
  <dcterms:modified xsi:type="dcterms:W3CDTF">2024-09-26T06:58:00Z</dcterms:modified>
</cp:coreProperties>
</file>